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BB1D5F" w14:textId="77777777" w:rsidR="00CE7E18" w:rsidRPr="003D403A" w:rsidRDefault="00CE7E18" w:rsidP="512C87BB">
      <w:pPr>
        <w:rPr>
          <w:sz w:val="24"/>
          <w:szCs w:val="24"/>
        </w:rPr>
      </w:pPr>
    </w:p>
    <w:p w14:paraId="6BAB24EE" w14:textId="1F2DF932" w:rsidR="004E139D" w:rsidRPr="003D403A" w:rsidRDefault="307CE00D" w:rsidP="0634D469">
      <w:pPr>
        <w:pStyle w:val="NormalWeb"/>
        <w:shd w:val="clear" w:color="auto" w:fill="FFFFFF" w:themeFill="background1"/>
        <w:spacing w:before="0" w:beforeAutospacing="0" w:after="360" w:afterAutospacing="0"/>
        <w:jc w:val="both"/>
        <w:rPr>
          <w:rFonts w:asciiTheme="minorHAnsi" w:hAnsiTheme="minorHAnsi"/>
        </w:rPr>
      </w:pPr>
      <w:r w:rsidRPr="003D403A">
        <w:rPr>
          <w:rFonts w:asciiTheme="minorHAnsi" w:hAnsiTheme="minorHAnsi"/>
        </w:rPr>
        <w:t xml:space="preserve">La Resolución 1675 de 2013, regula los </w:t>
      </w:r>
      <w:r w:rsidR="004E139D" w:rsidRPr="003D403A">
        <w:rPr>
          <w:rFonts w:asciiTheme="minorHAnsi" w:hAnsiTheme="minorHAnsi"/>
        </w:rPr>
        <w:t xml:space="preserve">programas </w:t>
      </w:r>
      <w:proofErr w:type="spellStart"/>
      <w:r w:rsidR="004E139D" w:rsidRPr="003D403A">
        <w:rPr>
          <w:rFonts w:asciiTheme="minorHAnsi" w:hAnsiTheme="minorHAnsi"/>
        </w:rPr>
        <w:t>posconsumo</w:t>
      </w:r>
      <w:proofErr w:type="spellEnd"/>
      <w:r w:rsidR="004E139D" w:rsidRPr="003D403A">
        <w:rPr>
          <w:rFonts w:asciiTheme="minorHAnsi" w:hAnsiTheme="minorHAnsi"/>
        </w:rPr>
        <w:t xml:space="preserve"> de envases de plaguicidas</w:t>
      </w:r>
      <w:r w:rsidRPr="003D403A">
        <w:rPr>
          <w:rFonts w:asciiTheme="minorHAnsi" w:hAnsiTheme="minorHAnsi"/>
        </w:rPr>
        <w:t xml:space="preserve">, </w:t>
      </w:r>
      <w:r w:rsidR="00FC33E7">
        <w:rPr>
          <w:rFonts w:asciiTheme="minorHAnsi" w:hAnsiTheme="minorHAnsi"/>
        </w:rPr>
        <w:t>expedida por el M</w:t>
      </w:r>
      <w:r w:rsidR="004E139D" w:rsidRPr="003D403A">
        <w:rPr>
          <w:rFonts w:asciiTheme="minorHAnsi" w:hAnsiTheme="minorHAnsi"/>
        </w:rPr>
        <w:t xml:space="preserve">inisterio de Ambiente y Desarrollo Sostenible, </w:t>
      </w:r>
      <w:r w:rsidRPr="003D403A">
        <w:rPr>
          <w:rFonts w:asciiTheme="minorHAnsi" w:hAnsiTheme="minorHAnsi"/>
        </w:rPr>
        <w:t>que establece</w:t>
      </w:r>
      <w:r w:rsidR="004E139D" w:rsidRPr="003D403A">
        <w:rPr>
          <w:rFonts w:asciiTheme="minorHAnsi" w:hAnsiTheme="minorHAnsi"/>
        </w:rPr>
        <w:t xml:space="preserve"> los elementos que deben contener los Planes de Gestión de Devolución de Productos </w:t>
      </w:r>
      <w:proofErr w:type="spellStart"/>
      <w:r w:rsidR="004E139D" w:rsidRPr="003D403A">
        <w:rPr>
          <w:rFonts w:asciiTheme="minorHAnsi" w:hAnsiTheme="minorHAnsi"/>
        </w:rPr>
        <w:t>Posconsumo</w:t>
      </w:r>
      <w:proofErr w:type="spellEnd"/>
      <w:r w:rsidR="004E139D" w:rsidRPr="003D403A">
        <w:rPr>
          <w:rFonts w:asciiTheme="minorHAnsi" w:hAnsiTheme="minorHAnsi"/>
        </w:rPr>
        <w:t xml:space="preserve"> de Plaguicidas.</w:t>
      </w:r>
    </w:p>
    <w:p w14:paraId="1FB4BA9F" w14:textId="5A7294F3" w:rsidR="004E139D" w:rsidRPr="003D403A" w:rsidRDefault="004E139D" w:rsidP="0EB8B98F">
      <w:pPr>
        <w:pStyle w:val="NormalWeb"/>
        <w:shd w:val="clear" w:color="auto" w:fill="FFFFFF" w:themeFill="background1"/>
        <w:spacing w:before="0" w:beforeAutospacing="0" w:after="360" w:afterAutospacing="0"/>
        <w:jc w:val="both"/>
        <w:rPr>
          <w:rFonts w:asciiTheme="minorHAnsi" w:hAnsiTheme="minorHAnsi"/>
        </w:rPr>
      </w:pPr>
      <w:r w:rsidRPr="003D403A">
        <w:rPr>
          <w:rFonts w:asciiTheme="minorHAnsi" w:hAnsiTheme="minorHAnsi"/>
        </w:rPr>
        <w:t xml:space="preserve">Estos planes </w:t>
      </w:r>
      <w:r w:rsidR="307CE00D" w:rsidRPr="003D403A">
        <w:rPr>
          <w:rFonts w:asciiTheme="minorHAnsi" w:hAnsiTheme="minorHAnsi"/>
        </w:rPr>
        <w:t>son</w:t>
      </w:r>
      <w:r w:rsidRPr="003D403A">
        <w:rPr>
          <w:rFonts w:asciiTheme="minorHAnsi" w:hAnsiTheme="minorHAnsi"/>
        </w:rPr>
        <w:t xml:space="preserve"> el instrumento de gestión que contiene reglas, acciones, procedimientos y medios para facilitar la devolución y acopio de productos </w:t>
      </w:r>
      <w:proofErr w:type="spellStart"/>
      <w:r w:rsidRPr="003D403A">
        <w:rPr>
          <w:rFonts w:asciiTheme="minorHAnsi" w:hAnsiTheme="minorHAnsi"/>
        </w:rPr>
        <w:t>posconsumo</w:t>
      </w:r>
      <w:proofErr w:type="spellEnd"/>
      <w:r w:rsidRPr="003D403A">
        <w:rPr>
          <w:rFonts w:asciiTheme="minorHAnsi" w:hAnsiTheme="minorHAnsi"/>
        </w:rPr>
        <w:t xml:space="preserve"> que al desecharse se convierten en residuos o desechos peligrosos, </w:t>
      </w:r>
      <w:r w:rsidR="307CE00D" w:rsidRPr="003D403A">
        <w:rPr>
          <w:rFonts w:asciiTheme="minorHAnsi" w:hAnsiTheme="minorHAnsi"/>
        </w:rPr>
        <w:t>para</w:t>
      </w:r>
      <w:r w:rsidRPr="003D403A">
        <w:rPr>
          <w:rFonts w:asciiTheme="minorHAnsi" w:hAnsiTheme="minorHAnsi"/>
        </w:rPr>
        <w:t xml:space="preserve"> que </w:t>
      </w:r>
      <w:r w:rsidR="307CE00D" w:rsidRPr="003D403A">
        <w:rPr>
          <w:rFonts w:asciiTheme="minorHAnsi" w:hAnsiTheme="minorHAnsi"/>
        </w:rPr>
        <w:t>se envíen</w:t>
      </w:r>
      <w:r w:rsidRPr="003D403A">
        <w:rPr>
          <w:rFonts w:asciiTheme="minorHAnsi" w:hAnsiTheme="minorHAnsi"/>
        </w:rPr>
        <w:t xml:space="preserve"> a instalaciones </w:t>
      </w:r>
      <w:r w:rsidR="307CE00D" w:rsidRPr="003D403A">
        <w:rPr>
          <w:rFonts w:asciiTheme="minorHAnsi" w:hAnsiTheme="minorHAnsi"/>
        </w:rPr>
        <w:t>donde</w:t>
      </w:r>
      <w:r w:rsidRPr="003D403A">
        <w:rPr>
          <w:rFonts w:asciiTheme="minorHAnsi" w:hAnsiTheme="minorHAnsi"/>
        </w:rPr>
        <w:t xml:space="preserve"> se sujetarán a procesos que permitirán su aprovechamiento y/o valorización, tratamiento y/o disposición final controlada.</w:t>
      </w:r>
    </w:p>
    <w:p w14:paraId="7368187C" w14:textId="77777777" w:rsidR="004E139D" w:rsidRPr="003D403A" w:rsidRDefault="004E139D" w:rsidP="004E139D">
      <w:pPr>
        <w:pStyle w:val="NormalWeb"/>
        <w:shd w:val="clear" w:color="auto" w:fill="FFFFFF"/>
        <w:spacing w:before="0" w:beforeAutospacing="0" w:after="360" w:afterAutospacing="0"/>
        <w:jc w:val="both"/>
        <w:rPr>
          <w:rFonts w:asciiTheme="minorHAnsi" w:hAnsiTheme="minorHAnsi"/>
        </w:rPr>
      </w:pPr>
      <w:r w:rsidRPr="003D403A">
        <w:rPr>
          <w:rFonts w:asciiTheme="minorHAnsi" w:hAnsiTheme="minorHAnsi"/>
        </w:rPr>
        <w:t>Incluyen los envases, empaques, embalajes y productos de plaguicidas desechados o descartados por el consumidor al final de su vida útil, sin perjuicio del uso agrícola, veterinario, doméstico e industrial. Igualmente se deben gestionar los plaguicidas en desuso (vencidos o fuera de las especificaciones técnicas, envases o empaques que hayan contenido plaguicidas, remanentes, sobrantes, subproductos de estos plaguicidas).</w:t>
      </w:r>
    </w:p>
    <w:p w14:paraId="7B804C1F" w14:textId="77777777" w:rsidR="004E139D" w:rsidRPr="003D403A" w:rsidRDefault="004E139D" w:rsidP="004E139D">
      <w:pPr>
        <w:pStyle w:val="NormalWeb"/>
        <w:shd w:val="clear" w:color="auto" w:fill="FFFFFF"/>
        <w:spacing w:before="0" w:beforeAutospacing="0" w:after="360" w:afterAutospacing="0"/>
        <w:jc w:val="both"/>
        <w:rPr>
          <w:rFonts w:asciiTheme="minorHAnsi" w:hAnsiTheme="minorHAnsi"/>
        </w:rPr>
      </w:pPr>
      <w:r w:rsidRPr="003D403A">
        <w:rPr>
          <w:rFonts w:asciiTheme="minorHAnsi" w:hAnsiTheme="minorHAnsi"/>
        </w:rPr>
        <w:t xml:space="preserve">Es responsabilidad de los fabricantes, importadores y los participantes de la cadena comercial de los plaguicidas, incluido el consumidor final, participar en el proceso de devolución de los envases, empaques y embalajes de plaguicidas producto del </w:t>
      </w:r>
      <w:proofErr w:type="spellStart"/>
      <w:r w:rsidRPr="003D403A">
        <w:rPr>
          <w:rFonts w:asciiTheme="minorHAnsi" w:hAnsiTheme="minorHAnsi"/>
        </w:rPr>
        <w:t>posconsumo</w:t>
      </w:r>
      <w:proofErr w:type="spellEnd"/>
      <w:r w:rsidRPr="003D403A">
        <w:rPr>
          <w:rFonts w:asciiTheme="minorHAnsi" w:hAnsiTheme="minorHAnsi"/>
        </w:rPr>
        <w:t>.</w:t>
      </w:r>
    </w:p>
    <w:p w14:paraId="65A07A1E" w14:textId="4F9C2EE1" w:rsidR="004E139D" w:rsidRPr="003D403A" w:rsidRDefault="004E139D" w:rsidP="004E139D">
      <w:pPr>
        <w:pStyle w:val="NormalWeb"/>
        <w:shd w:val="clear" w:color="auto" w:fill="FFFFFF"/>
        <w:spacing w:before="0" w:beforeAutospacing="0" w:after="360" w:afterAutospacing="0"/>
        <w:jc w:val="both"/>
        <w:rPr>
          <w:rFonts w:asciiTheme="minorHAnsi" w:hAnsiTheme="minorHAnsi"/>
        </w:rPr>
      </w:pPr>
      <w:r w:rsidRPr="003D403A">
        <w:rPr>
          <w:rFonts w:asciiTheme="minorHAnsi" w:hAnsiTheme="minorHAnsi"/>
        </w:rPr>
        <w:t>Los principales mecanismos de recolección implementados por los productores son los centros de acopio y puntos fijos de recolección.</w:t>
      </w:r>
    </w:p>
    <w:p w14:paraId="2C743AF3" w14:textId="4ECCF5F1" w:rsidR="00CE7E18" w:rsidRPr="003D403A" w:rsidRDefault="009D1E27" w:rsidP="003A62FA">
      <w:pPr>
        <w:pStyle w:val="Ttulo1"/>
        <w:numPr>
          <w:ilvl w:val="0"/>
          <w:numId w:val="7"/>
        </w:numPr>
        <w:rPr>
          <w:rFonts w:asciiTheme="minorHAnsi" w:hAnsiTheme="minorHAnsi"/>
        </w:rPr>
      </w:pPr>
      <w:r w:rsidRPr="003D403A">
        <w:rPr>
          <w:rFonts w:asciiTheme="minorHAnsi" w:hAnsiTheme="minorHAnsi"/>
        </w:rPr>
        <w:t>OBJETIVOS</w:t>
      </w:r>
    </w:p>
    <w:p w14:paraId="547270AB" w14:textId="71F845B4" w:rsidR="00CE7E18" w:rsidRPr="003D403A" w:rsidRDefault="1B043DFF" w:rsidP="003A62FA">
      <w:pPr>
        <w:pStyle w:val="Prrafodelista"/>
        <w:numPr>
          <w:ilvl w:val="0"/>
          <w:numId w:val="1"/>
        </w:numPr>
        <w:jc w:val="both"/>
        <w:rPr>
          <w:sz w:val="24"/>
          <w:szCs w:val="24"/>
        </w:rPr>
      </w:pPr>
      <w:r w:rsidRPr="003D403A">
        <w:rPr>
          <w:sz w:val="24"/>
          <w:szCs w:val="24"/>
        </w:rPr>
        <w:t xml:space="preserve">Reducir al máximo la generación de residuos de productos plaguicidas. </w:t>
      </w:r>
    </w:p>
    <w:p w14:paraId="188FEB5F" w14:textId="6C3F3A7F" w:rsidR="00CE7E18" w:rsidRPr="003D403A" w:rsidRDefault="1B043DFF" w:rsidP="003A62FA">
      <w:pPr>
        <w:pStyle w:val="Prrafodelista"/>
        <w:numPr>
          <w:ilvl w:val="0"/>
          <w:numId w:val="1"/>
        </w:numPr>
        <w:jc w:val="both"/>
        <w:rPr>
          <w:sz w:val="24"/>
          <w:szCs w:val="24"/>
        </w:rPr>
      </w:pPr>
      <w:r w:rsidRPr="003D403A">
        <w:rPr>
          <w:sz w:val="24"/>
          <w:szCs w:val="24"/>
        </w:rPr>
        <w:t xml:space="preserve">Disponer adecuadamente de los residuos de productos plaguicidas o los envases que los contienen y por lo tanto reducir los riesgos que un mal manejo de ellos puede presentar. </w:t>
      </w:r>
    </w:p>
    <w:p w14:paraId="43E6B3A2" w14:textId="3C4502DD" w:rsidR="00CE7E18" w:rsidRPr="003D403A" w:rsidRDefault="1B043DFF" w:rsidP="003A62FA">
      <w:pPr>
        <w:pStyle w:val="Prrafodelista"/>
        <w:numPr>
          <w:ilvl w:val="0"/>
          <w:numId w:val="1"/>
        </w:numPr>
        <w:jc w:val="both"/>
        <w:rPr>
          <w:sz w:val="24"/>
          <w:szCs w:val="24"/>
        </w:rPr>
      </w:pPr>
      <w:r w:rsidRPr="003D403A">
        <w:rPr>
          <w:sz w:val="24"/>
          <w:szCs w:val="24"/>
        </w:rPr>
        <w:t>Establecer los procedimientos y materiales utilizados para un manejo técnico de derrames indeseados de productos plaguicidas.</w:t>
      </w:r>
    </w:p>
    <w:p w14:paraId="351B289E" w14:textId="192BF58B" w:rsidR="00CE7E18" w:rsidRPr="003D403A" w:rsidRDefault="00CE7E18" w:rsidP="00823AF6">
      <w:pPr>
        <w:pStyle w:val="Ttulo1"/>
        <w:numPr>
          <w:ilvl w:val="0"/>
          <w:numId w:val="7"/>
        </w:numPr>
        <w:rPr>
          <w:rFonts w:asciiTheme="minorHAnsi" w:hAnsiTheme="minorHAnsi"/>
        </w:rPr>
      </w:pPr>
      <w:r w:rsidRPr="003D403A">
        <w:rPr>
          <w:rFonts w:asciiTheme="minorHAnsi" w:hAnsiTheme="minorHAnsi"/>
        </w:rPr>
        <w:t>ALCANCE</w:t>
      </w:r>
    </w:p>
    <w:p w14:paraId="19B0E3F5" w14:textId="5C862D6B" w:rsidR="00CE7E18" w:rsidRPr="003D403A" w:rsidRDefault="00E14545" w:rsidP="00823AF6">
      <w:pPr>
        <w:jc w:val="both"/>
        <w:rPr>
          <w:sz w:val="24"/>
          <w:szCs w:val="24"/>
        </w:rPr>
      </w:pPr>
      <w:r w:rsidRPr="003D403A">
        <w:rPr>
          <w:sz w:val="24"/>
          <w:szCs w:val="24"/>
        </w:rPr>
        <w:t>Involucra la recepción de los productos, su almacenamiento, la preparación de la mezcla y la disposición final de los envases y empaques utilizados</w:t>
      </w:r>
      <w:r w:rsidR="008B75C4" w:rsidRPr="003D403A">
        <w:rPr>
          <w:sz w:val="24"/>
          <w:szCs w:val="24"/>
        </w:rPr>
        <w:t xml:space="preserve"> para disponer por medio de los </w:t>
      </w:r>
      <w:proofErr w:type="gramStart"/>
      <w:r w:rsidR="008B75C4" w:rsidRPr="003D403A">
        <w:rPr>
          <w:sz w:val="24"/>
          <w:szCs w:val="24"/>
        </w:rPr>
        <w:lastRenderedPageBreak/>
        <w:t>programas</w:t>
      </w:r>
      <w:proofErr w:type="gramEnd"/>
      <w:r w:rsidR="008B75C4" w:rsidRPr="003D403A">
        <w:rPr>
          <w:sz w:val="24"/>
          <w:szCs w:val="24"/>
        </w:rPr>
        <w:t xml:space="preserve"> </w:t>
      </w:r>
      <w:proofErr w:type="spellStart"/>
      <w:r w:rsidR="008B75C4" w:rsidRPr="003D403A">
        <w:rPr>
          <w:sz w:val="24"/>
          <w:szCs w:val="24"/>
        </w:rPr>
        <w:t>Posconsumo</w:t>
      </w:r>
      <w:proofErr w:type="spellEnd"/>
      <w:r w:rsidR="008B75C4" w:rsidRPr="003D403A">
        <w:rPr>
          <w:sz w:val="24"/>
          <w:szCs w:val="24"/>
        </w:rPr>
        <w:t xml:space="preserve"> establecidos por el Ministerio de Medio Ambiente y Desarrollo Sostenible.</w:t>
      </w:r>
    </w:p>
    <w:p w14:paraId="1470B2C7" w14:textId="6371FBE4" w:rsidR="00CE7E18" w:rsidRPr="003D403A" w:rsidRDefault="00CE7E18" w:rsidP="00E07BD4">
      <w:pPr>
        <w:pStyle w:val="Ttulo1"/>
        <w:numPr>
          <w:ilvl w:val="0"/>
          <w:numId w:val="7"/>
        </w:numPr>
        <w:rPr>
          <w:rFonts w:asciiTheme="minorHAnsi" w:hAnsiTheme="minorHAnsi"/>
        </w:rPr>
      </w:pPr>
      <w:r w:rsidRPr="003D403A">
        <w:rPr>
          <w:rFonts w:asciiTheme="minorHAnsi" w:hAnsiTheme="minorHAnsi"/>
        </w:rPr>
        <w:t xml:space="preserve">RESPONSABILIDAD </w:t>
      </w:r>
    </w:p>
    <w:p w14:paraId="1B01E19C" w14:textId="6FAD2485" w:rsidR="00B54411" w:rsidRPr="003D403A" w:rsidRDefault="006E0B36" w:rsidP="00823AF6">
      <w:pPr>
        <w:jc w:val="both"/>
        <w:rPr>
          <w:sz w:val="24"/>
          <w:szCs w:val="24"/>
        </w:rPr>
      </w:pPr>
      <w:r w:rsidRPr="003D403A">
        <w:rPr>
          <w:sz w:val="24"/>
          <w:szCs w:val="24"/>
        </w:rPr>
        <w:t xml:space="preserve">Es responsabilidad del </w:t>
      </w:r>
      <w:r w:rsidR="47AA1F1E" w:rsidRPr="003D403A">
        <w:rPr>
          <w:sz w:val="24"/>
          <w:szCs w:val="24"/>
        </w:rPr>
        <w:t>ingeniero agrónomo</w:t>
      </w:r>
      <w:r w:rsidRPr="003D403A">
        <w:rPr>
          <w:sz w:val="24"/>
          <w:szCs w:val="24"/>
        </w:rPr>
        <w:t xml:space="preserve"> y del </w:t>
      </w:r>
      <w:r w:rsidR="317CD427" w:rsidRPr="003D403A">
        <w:rPr>
          <w:sz w:val="24"/>
          <w:szCs w:val="24"/>
        </w:rPr>
        <w:t xml:space="preserve">operario </w:t>
      </w:r>
      <w:r w:rsidRPr="003D403A">
        <w:rPr>
          <w:sz w:val="24"/>
          <w:szCs w:val="24"/>
        </w:rPr>
        <w:t xml:space="preserve">de </w:t>
      </w:r>
      <w:proofErr w:type="spellStart"/>
      <w:r w:rsidRPr="003D403A">
        <w:rPr>
          <w:sz w:val="24"/>
          <w:szCs w:val="24"/>
        </w:rPr>
        <w:t>asperjación</w:t>
      </w:r>
      <w:proofErr w:type="spellEnd"/>
      <w:r w:rsidRPr="003D403A">
        <w:rPr>
          <w:sz w:val="24"/>
          <w:szCs w:val="24"/>
        </w:rPr>
        <w:t xml:space="preserve"> la correcta disposición de los residuos de productos plaguicidas y de los recipientes que los han contenido.</w:t>
      </w:r>
    </w:p>
    <w:p w14:paraId="5F3C6D5E" w14:textId="677A0140" w:rsidR="00B54411" w:rsidRPr="003D403A" w:rsidRDefault="00B54411" w:rsidP="00B54411">
      <w:pPr>
        <w:pStyle w:val="Ttulo1"/>
        <w:numPr>
          <w:ilvl w:val="0"/>
          <w:numId w:val="7"/>
        </w:numPr>
        <w:rPr>
          <w:rFonts w:asciiTheme="minorHAnsi" w:hAnsiTheme="minorHAnsi"/>
        </w:rPr>
      </w:pPr>
      <w:r w:rsidRPr="003D403A">
        <w:rPr>
          <w:rFonts w:asciiTheme="minorHAnsi" w:hAnsiTheme="minorHAnsi"/>
        </w:rPr>
        <w:t>MANEJO DE RESIDUOS</w:t>
      </w:r>
    </w:p>
    <w:p w14:paraId="011EC0ED" w14:textId="1E093E53" w:rsidR="00864261" w:rsidRPr="003D403A" w:rsidRDefault="00AC5BA0" w:rsidP="003A62FA">
      <w:pPr>
        <w:jc w:val="both"/>
        <w:rPr>
          <w:sz w:val="24"/>
          <w:szCs w:val="24"/>
        </w:rPr>
      </w:pPr>
      <w:r w:rsidRPr="003D403A">
        <w:rPr>
          <w:sz w:val="24"/>
          <w:szCs w:val="24"/>
        </w:rPr>
        <w:t xml:space="preserve">Señor </w:t>
      </w:r>
      <w:r w:rsidR="4CB6C5F6" w:rsidRPr="003D403A">
        <w:rPr>
          <w:sz w:val="24"/>
          <w:szCs w:val="24"/>
        </w:rPr>
        <w:t>operario</w:t>
      </w:r>
      <w:r w:rsidRPr="003D403A">
        <w:rPr>
          <w:sz w:val="24"/>
          <w:szCs w:val="24"/>
        </w:rPr>
        <w:t>, en el proceso del manejo sanitario con</w:t>
      </w:r>
      <w:r w:rsidR="00BE320E" w:rsidRPr="003D403A">
        <w:rPr>
          <w:sz w:val="24"/>
          <w:szCs w:val="24"/>
        </w:rPr>
        <w:t xml:space="preserve"> </w:t>
      </w:r>
      <w:r w:rsidRPr="003D403A">
        <w:rPr>
          <w:sz w:val="24"/>
          <w:szCs w:val="24"/>
        </w:rPr>
        <w:t>agroquímicos pueden generarse diversos tipos de residuos los cuales</w:t>
      </w:r>
      <w:r w:rsidR="00BE320E" w:rsidRPr="003D403A">
        <w:rPr>
          <w:sz w:val="24"/>
          <w:szCs w:val="24"/>
        </w:rPr>
        <w:t xml:space="preserve"> </w:t>
      </w:r>
      <w:r w:rsidRPr="003D403A">
        <w:rPr>
          <w:sz w:val="24"/>
          <w:szCs w:val="24"/>
        </w:rPr>
        <w:t xml:space="preserve">usted puede manejar </w:t>
      </w:r>
      <w:r w:rsidR="00BE320E" w:rsidRPr="003D403A">
        <w:rPr>
          <w:sz w:val="24"/>
          <w:szCs w:val="24"/>
        </w:rPr>
        <w:t>de acuerdo con</w:t>
      </w:r>
      <w:r w:rsidRPr="003D403A">
        <w:rPr>
          <w:sz w:val="24"/>
          <w:szCs w:val="24"/>
        </w:rPr>
        <w:t xml:space="preserve"> estas indicaciones:</w:t>
      </w:r>
    </w:p>
    <w:p w14:paraId="771206B7" w14:textId="1CC3E2D5" w:rsidR="003A62FA" w:rsidRPr="003D403A" w:rsidRDefault="003A62FA" w:rsidP="003A62FA">
      <w:pPr>
        <w:pStyle w:val="Ttulo1"/>
        <w:numPr>
          <w:ilvl w:val="1"/>
          <w:numId w:val="7"/>
        </w:numPr>
        <w:rPr>
          <w:rFonts w:asciiTheme="minorHAnsi" w:hAnsiTheme="minorHAnsi"/>
          <w:sz w:val="28"/>
          <w:szCs w:val="28"/>
        </w:rPr>
      </w:pPr>
      <w:r w:rsidRPr="003D403A">
        <w:rPr>
          <w:rFonts w:asciiTheme="minorHAnsi" w:hAnsiTheme="minorHAnsi"/>
        </w:rPr>
        <w:t>VERIFIQUE EL INGRESO DE PRODUCTOS</w:t>
      </w:r>
    </w:p>
    <w:p w14:paraId="4D7817F2" w14:textId="508CE182" w:rsidR="00FA3D4D" w:rsidRPr="003D403A" w:rsidRDefault="00AC5BA0" w:rsidP="1016836D">
      <w:pPr>
        <w:pStyle w:val="Prrafodelista"/>
        <w:numPr>
          <w:ilvl w:val="0"/>
          <w:numId w:val="17"/>
        </w:numPr>
        <w:spacing w:before="240"/>
        <w:jc w:val="both"/>
        <w:rPr>
          <w:sz w:val="24"/>
          <w:szCs w:val="24"/>
        </w:rPr>
      </w:pPr>
      <w:r w:rsidRPr="003D403A">
        <w:rPr>
          <w:sz w:val="24"/>
          <w:szCs w:val="24"/>
        </w:rPr>
        <w:t xml:space="preserve">El almacén de agroquímicos </w:t>
      </w:r>
      <w:r w:rsidR="00B425A0" w:rsidRPr="003D403A">
        <w:rPr>
          <w:sz w:val="24"/>
          <w:szCs w:val="24"/>
        </w:rPr>
        <w:t xml:space="preserve">deberá </w:t>
      </w:r>
      <w:r w:rsidR="3FE996CE" w:rsidRPr="003D403A">
        <w:rPr>
          <w:sz w:val="24"/>
          <w:szCs w:val="24"/>
        </w:rPr>
        <w:t>tener</w:t>
      </w:r>
      <w:r w:rsidRPr="003D403A">
        <w:rPr>
          <w:sz w:val="24"/>
          <w:szCs w:val="24"/>
        </w:rPr>
        <w:t xml:space="preserve"> un área para colocar los productos</w:t>
      </w:r>
      <w:r w:rsidR="00BE320E" w:rsidRPr="003D403A">
        <w:rPr>
          <w:sz w:val="24"/>
          <w:szCs w:val="24"/>
        </w:rPr>
        <w:t xml:space="preserve"> </w:t>
      </w:r>
      <w:r w:rsidRPr="003D403A">
        <w:rPr>
          <w:sz w:val="24"/>
          <w:szCs w:val="24"/>
        </w:rPr>
        <w:t>en estado de inspección; tiene un plazo máximo de 24 horas para</w:t>
      </w:r>
      <w:r w:rsidR="00BE320E" w:rsidRPr="003D403A">
        <w:rPr>
          <w:sz w:val="24"/>
          <w:szCs w:val="24"/>
        </w:rPr>
        <w:t xml:space="preserve"> </w:t>
      </w:r>
      <w:r w:rsidRPr="003D403A">
        <w:rPr>
          <w:sz w:val="24"/>
          <w:szCs w:val="24"/>
        </w:rPr>
        <w:t xml:space="preserve">la inspección, si no </w:t>
      </w:r>
      <w:r w:rsidR="3FE996CE" w:rsidRPr="003D403A">
        <w:rPr>
          <w:sz w:val="24"/>
          <w:szCs w:val="24"/>
        </w:rPr>
        <w:t>se puede</w:t>
      </w:r>
      <w:r w:rsidRPr="003D403A">
        <w:rPr>
          <w:sz w:val="24"/>
          <w:szCs w:val="24"/>
        </w:rPr>
        <w:t xml:space="preserve"> efectuarla en el momento del</w:t>
      </w:r>
      <w:r w:rsidR="00BE320E" w:rsidRPr="003D403A">
        <w:rPr>
          <w:sz w:val="24"/>
          <w:szCs w:val="24"/>
        </w:rPr>
        <w:t xml:space="preserve"> </w:t>
      </w:r>
      <w:r w:rsidRPr="003D403A">
        <w:rPr>
          <w:sz w:val="24"/>
          <w:szCs w:val="24"/>
        </w:rPr>
        <w:t>ingreso</w:t>
      </w:r>
      <w:r w:rsidR="00864261" w:rsidRPr="003D403A">
        <w:rPr>
          <w:sz w:val="24"/>
          <w:szCs w:val="24"/>
        </w:rPr>
        <w:t>, l</w:t>
      </w:r>
      <w:r w:rsidRPr="003D403A">
        <w:rPr>
          <w:sz w:val="24"/>
          <w:szCs w:val="24"/>
        </w:rPr>
        <w:t xml:space="preserve">a inspección incluye </w:t>
      </w:r>
      <w:r w:rsidR="3FE996CE" w:rsidRPr="003D403A">
        <w:rPr>
          <w:sz w:val="24"/>
          <w:szCs w:val="24"/>
        </w:rPr>
        <w:t>todos</w:t>
      </w:r>
      <w:r w:rsidRPr="003D403A">
        <w:rPr>
          <w:sz w:val="24"/>
          <w:szCs w:val="24"/>
        </w:rPr>
        <w:t xml:space="preserve"> los productos</w:t>
      </w:r>
      <w:r w:rsidR="00FA3D4D" w:rsidRPr="003D403A">
        <w:rPr>
          <w:sz w:val="24"/>
          <w:szCs w:val="24"/>
        </w:rPr>
        <w:t xml:space="preserve">. </w:t>
      </w:r>
    </w:p>
    <w:p w14:paraId="1AC05C0F" w14:textId="08B972DC" w:rsidR="00AC5BA0" w:rsidRPr="003D403A" w:rsidRDefault="00AC5BA0" w:rsidP="1016836D">
      <w:pPr>
        <w:pStyle w:val="Prrafodelista"/>
        <w:numPr>
          <w:ilvl w:val="0"/>
          <w:numId w:val="17"/>
        </w:numPr>
        <w:spacing w:before="240"/>
        <w:jc w:val="both"/>
        <w:rPr>
          <w:sz w:val="24"/>
          <w:szCs w:val="24"/>
        </w:rPr>
      </w:pPr>
      <w:r w:rsidRPr="003D403A">
        <w:rPr>
          <w:sz w:val="24"/>
          <w:szCs w:val="24"/>
        </w:rPr>
        <w:t>Productos</w:t>
      </w:r>
      <w:r w:rsidR="00BE320E" w:rsidRPr="003D403A">
        <w:rPr>
          <w:sz w:val="24"/>
          <w:szCs w:val="24"/>
        </w:rPr>
        <w:t xml:space="preserve"> </w:t>
      </w:r>
      <w:r w:rsidRPr="003D403A">
        <w:rPr>
          <w:sz w:val="24"/>
          <w:szCs w:val="24"/>
        </w:rPr>
        <w:t>inspeccionados y aprobados deben colocarse en su respectivo lugar, previa</w:t>
      </w:r>
      <w:r w:rsidR="00FA3D4D" w:rsidRPr="003D403A">
        <w:rPr>
          <w:sz w:val="24"/>
          <w:szCs w:val="24"/>
        </w:rPr>
        <w:t xml:space="preserve"> </w:t>
      </w:r>
      <w:r w:rsidRPr="003D403A">
        <w:rPr>
          <w:sz w:val="24"/>
          <w:szCs w:val="24"/>
        </w:rPr>
        <w:t>colocación del sello de la empresa.</w:t>
      </w:r>
    </w:p>
    <w:p w14:paraId="4A87075C" w14:textId="77777777" w:rsidR="00823AF6" w:rsidRPr="003D403A" w:rsidRDefault="00AC5BA0" w:rsidP="1016836D">
      <w:pPr>
        <w:pStyle w:val="Prrafodelista"/>
        <w:numPr>
          <w:ilvl w:val="0"/>
          <w:numId w:val="17"/>
        </w:numPr>
        <w:spacing w:before="240"/>
        <w:jc w:val="both"/>
        <w:rPr>
          <w:sz w:val="24"/>
          <w:szCs w:val="24"/>
        </w:rPr>
      </w:pPr>
      <w:r w:rsidRPr="003D403A">
        <w:rPr>
          <w:sz w:val="24"/>
          <w:szCs w:val="24"/>
        </w:rPr>
        <w:t>Diligencie el registro reportando las no conformidades detectadas a la</w:t>
      </w:r>
      <w:r w:rsidR="00FA3D4D" w:rsidRPr="003D403A">
        <w:rPr>
          <w:sz w:val="24"/>
          <w:szCs w:val="24"/>
        </w:rPr>
        <w:t xml:space="preserve"> </w:t>
      </w:r>
      <w:r w:rsidRPr="003D403A">
        <w:rPr>
          <w:sz w:val="24"/>
          <w:szCs w:val="24"/>
        </w:rPr>
        <w:t>remisión que recibe o colocando la nota: “recibo a total satisfacción”, si</w:t>
      </w:r>
      <w:r w:rsidR="00FA3D4D" w:rsidRPr="003D403A">
        <w:rPr>
          <w:sz w:val="24"/>
          <w:szCs w:val="24"/>
        </w:rPr>
        <w:t xml:space="preserve"> </w:t>
      </w:r>
      <w:r w:rsidRPr="003D403A">
        <w:rPr>
          <w:sz w:val="24"/>
          <w:szCs w:val="24"/>
        </w:rPr>
        <w:t xml:space="preserve">estas no conformidades no se presentan. </w:t>
      </w:r>
    </w:p>
    <w:p w14:paraId="46EC08DB" w14:textId="5FE76127" w:rsidR="00AC5BA0" w:rsidRPr="003D403A" w:rsidRDefault="00AC5BA0" w:rsidP="1016836D">
      <w:pPr>
        <w:pStyle w:val="Prrafodelista"/>
        <w:numPr>
          <w:ilvl w:val="0"/>
          <w:numId w:val="17"/>
        </w:numPr>
        <w:spacing w:before="240"/>
        <w:jc w:val="both"/>
        <w:rPr>
          <w:sz w:val="24"/>
          <w:szCs w:val="24"/>
        </w:rPr>
      </w:pPr>
      <w:r w:rsidRPr="003D403A">
        <w:rPr>
          <w:sz w:val="24"/>
          <w:szCs w:val="24"/>
        </w:rPr>
        <w:t>Informe inmediatamente de las</w:t>
      </w:r>
      <w:r w:rsidR="00FA3D4D" w:rsidRPr="003D403A">
        <w:rPr>
          <w:sz w:val="24"/>
          <w:szCs w:val="24"/>
        </w:rPr>
        <w:t xml:space="preserve"> </w:t>
      </w:r>
      <w:r w:rsidRPr="003D403A">
        <w:rPr>
          <w:sz w:val="24"/>
          <w:szCs w:val="24"/>
        </w:rPr>
        <w:t xml:space="preserve">no conformidades al responsable de sanidad vegetal, </w:t>
      </w:r>
      <w:r w:rsidR="00FA3D4D" w:rsidRPr="003D403A">
        <w:rPr>
          <w:sz w:val="24"/>
          <w:szCs w:val="24"/>
        </w:rPr>
        <w:t>quien,</w:t>
      </w:r>
      <w:r w:rsidRPr="003D403A">
        <w:rPr>
          <w:sz w:val="24"/>
          <w:szCs w:val="24"/>
        </w:rPr>
        <w:t xml:space="preserve"> en el espacio</w:t>
      </w:r>
      <w:r w:rsidR="00FA3D4D" w:rsidRPr="003D403A">
        <w:rPr>
          <w:sz w:val="24"/>
          <w:szCs w:val="24"/>
        </w:rPr>
        <w:t xml:space="preserve"> </w:t>
      </w:r>
      <w:r w:rsidRPr="003D403A">
        <w:rPr>
          <w:sz w:val="24"/>
          <w:szCs w:val="24"/>
        </w:rPr>
        <w:t>correspondiente del registro citado, autorizará su recibo o el procedimiento</w:t>
      </w:r>
      <w:r w:rsidR="00FA3D4D" w:rsidRPr="003D403A">
        <w:rPr>
          <w:sz w:val="24"/>
          <w:szCs w:val="24"/>
        </w:rPr>
        <w:t xml:space="preserve"> </w:t>
      </w:r>
      <w:r w:rsidRPr="003D403A">
        <w:rPr>
          <w:sz w:val="24"/>
          <w:szCs w:val="24"/>
        </w:rPr>
        <w:t>a seguir.</w:t>
      </w:r>
    </w:p>
    <w:p w14:paraId="4B120C07" w14:textId="77777777" w:rsidR="00FA3D4D" w:rsidRPr="003D403A" w:rsidRDefault="00AC5BA0" w:rsidP="1016836D">
      <w:pPr>
        <w:pStyle w:val="Prrafodelista"/>
        <w:numPr>
          <w:ilvl w:val="0"/>
          <w:numId w:val="17"/>
        </w:numPr>
        <w:spacing w:before="240"/>
        <w:rPr>
          <w:sz w:val="24"/>
          <w:szCs w:val="24"/>
        </w:rPr>
      </w:pPr>
      <w:r w:rsidRPr="003D403A">
        <w:rPr>
          <w:sz w:val="24"/>
          <w:szCs w:val="24"/>
        </w:rPr>
        <w:t>Genere la menor cantidad de sobrante de mezcla.</w:t>
      </w:r>
    </w:p>
    <w:p w14:paraId="424A2524" w14:textId="77777777" w:rsidR="003A62FA" w:rsidRPr="003D403A" w:rsidRDefault="00AC5BA0" w:rsidP="1016836D">
      <w:pPr>
        <w:pStyle w:val="Prrafodelista"/>
        <w:numPr>
          <w:ilvl w:val="0"/>
          <w:numId w:val="17"/>
        </w:numPr>
        <w:spacing w:before="240"/>
        <w:jc w:val="both"/>
        <w:rPr>
          <w:sz w:val="24"/>
          <w:szCs w:val="24"/>
        </w:rPr>
      </w:pPr>
      <w:r w:rsidRPr="003D403A">
        <w:rPr>
          <w:sz w:val="24"/>
          <w:szCs w:val="24"/>
        </w:rPr>
        <w:t>Calcule exactamente la cantidad de mezcla a utilizar mediante aforos</w:t>
      </w:r>
      <w:r w:rsidR="00FA3D4D" w:rsidRPr="003D403A">
        <w:rPr>
          <w:sz w:val="24"/>
          <w:szCs w:val="24"/>
        </w:rPr>
        <w:t xml:space="preserve"> </w:t>
      </w:r>
      <w:r w:rsidRPr="003D403A">
        <w:rPr>
          <w:sz w:val="24"/>
          <w:szCs w:val="24"/>
        </w:rPr>
        <w:t xml:space="preserve">permanentes de los equipos de </w:t>
      </w:r>
      <w:proofErr w:type="spellStart"/>
      <w:r w:rsidRPr="003D403A">
        <w:rPr>
          <w:sz w:val="24"/>
          <w:szCs w:val="24"/>
        </w:rPr>
        <w:t>asperjación</w:t>
      </w:r>
      <w:proofErr w:type="spellEnd"/>
      <w:r w:rsidRPr="003D403A">
        <w:rPr>
          <w:sz w:val="24"/>
          <w:szCs w:val="24"/>
        </w:rPr>
        <w:t xml:space="preserve"> y cuente el número exacto de</w:t>
      </w:r>
      <w:r w:rsidR="00FA3D4D" w:rsidRPr="003D403A">
        <w:rPr>
          <w:sz w:val="24"/>
          <w:szCs w:val="24"/>
        </w:rPr>
        <w:t xml:space="preserve"> </w:t>
      </w:r>
      <w:r w:rsidRPr="003D403A">
        <w:rPr>
          <w:sz w:val="24"/>
          <w:szCs w:val="24"/>
        </w:rPr>
        <w:t xml:space="preserve">camas a tratar. Elija un operario clave dentro de los </w:t>
      </w:r>
      <w:proofErr w:type="spellStart"/>
      <w:r w:rsidRPr="003D403A">
        <w:rPr>
          <w:sz w:val="24"/>
          <w:szCs w:val="24"/>
        </w:rPr>
        <w:t>asperjadores</w:t>
      </w:r>
      <w:proofErr w:type="spellEnd"/>
      <w:r w:rsidR="00FA3D4D" w:rsidRPr="003D403A">
        <w:rPr>
          <w:sz w:val="24"/>
          <w:szCs w:val="24"/>
        </w:rPr>
        <w:t xml:space="preserve"> </w:t>
      </w:r>
      <w:r w:rsidRPr="003D403A">
        <w:rPr>
          <w:sz w:val="24"/>
          <w:szCs w:val="24"/>
        </w:rPr>
        <w:t>para que lleve permanentemente el cronómetro y controle con exactitud el</w:t>
      </w:r>
      <w:r w:rsidR="00FA3D4D" w:rsidRPr="003D403A">
        <w:rPr>
          <w:sz w:val="24"/>
          <w:szCs w:val="24"/>
        </w:rPr>
        <w:t xml:space="preserve"> </w:t>
      </w:r>
      <w:r w:rsidRPr="003D403A">
        <w:rPr>
          <w:sz w:val="24"/>
          <w:szCs w:val="24"/>
        </w:rPr>
        <w:t>tiempo utilizado para cada cama y, por lo tanto, el volumen de mezcla</w:t>
      </w:r>
      <w:r w:rsidR="00FA3D4D" w:rsidRPr="003D403A">
        <w:rPr>
          <w:sz w:val="24"/>
          <w:szCs w:val="24"/>
        </w:rPr>
        <w:t xml:space="preserve"> </w:t>
      </w:r>
      <w:r w:rsidRPr="003D403A">
        <w:rPr>
          <w:sz w:val="24"/>
          <w:szCs w:val="24"/>
        </w:rPr>
        <w:t>aplicado.</w:t>
      </w:r>
    </w:p>
    <w:p w14:paraId="6C89FE8E" w14:textId="68027B89" w:rsidR="007F0EC7" w:rsidRPr="003D403A" w:rsidRDefault="007F0EC7" w:rsidP="1016836D">
      <w:pPr>
        <w:pStyle w:val="Prrafodelista"/>
        <w:numPr>
          <w:ilvl w:val="0"/>
          <w:numId w:val="17"/>
        </w:numPr>
        <w:spacing w:before="240"/>
        <w:jc w:val="both"/>
        <w:rPr>
          <w:sz w:val="24"/>
          <w:szCs w:val="24"/>
        </w:rPr>
      </w:pPr>
      <w:r w:rsidRPr="003D403A">
        <w:rPr>
          <w:sz w:val="24"/>
          <w:szCs w:val="24"/>
        </w:rPr>
        <w:t>Verifique que exista una perfecta coordinación entre los operarios para saber cuándo le corresponde iniciar y/o terminar a cada uno de ellos con el fin de utilizar plenamente la mezcla preparada y evitar sobrantes excesivos</w:t>
      </w:r>
    </w:p>
    <w:p w14:paraId="1E852BA8" w14:textId="5022D751" w:rsidR="00741D9B" w:rsidRPr="003D403A" w:rsidRDefault="003A62FA" w:rsidP="003A62FA">
      <w:pPr>
        <w:pStyle w:val="Ttulo1"/>
        <w:numPr>
          <w:ilvl w:val="1"/>
          <w:numId w:val="7"/>
        </w:numPr>
        <w:rPr>
          <w:rFonts w:asciiTheme="minorHAnsi" w:hAnsiTheme="minorHAnsi"/>
        </w:rPr>
      </w:pPr>
      <w:r w:rsidRPr="003D403A">
        <w:rPr>
          <w:rFonts w:asciiTheme="minorHAnsi" w:hAnsiTheme="minorHAnsi"/>
        </w:rPr>
        <w:lastRenderedPageBreak/>
        <w:t>AGUAS SOBRANTES DEL LAVADO</w:t>
      </w:r>
    </w:p>
    <w:p w14:paraId="006BD442" w14:textId="5996B55B" w:rsidR="00741D9B" w:rsidRPr="003D403A" w:rsidRDefault="00741D9B" w:rsidP="09249609">
      <w:pPr>
        <w:pStyle w:val="Prrafodelista"/>
        <w:numPr>
          <w:ilvl w:val="0"/>
          <w:numId w:val="18"/>
        </w:numPr>
        <w:jc w:val="both"/>
        <w:rPr>
          <w:sz w:val="24"/>
          <w:szCs w:val="24"/>
        </w:rPr>
      </w:pPr>
      <w:r w:rsidRPr="003D403A">
        <w:rPr>
          <w:sz w:val="24"/>
          <w:szCs w:val="24"/>
        </w:rPr>
        <w:t xml:space="preserve">Las aguas sobrantes del lavado de baldes y probetas adiciónelas al tanque donde se mezclan los productos y por lo tanto proceda a aplicarlas en el cultivo. </w:t>
      </w:r>
    </w:p>
    <w:p w14:paraId="5014BA64" w14:textId="0B0B82D2" w:rsidR="00741D9B" w:rsidRPr="003D403A" w:rsidRDefault="00741D9B" w:rsidP="09249609">
      <w:pPr>
        <w:pStyle w:val="Prrafodelista"/>
        <w:numPr>
          <w:ilvl w:val="0"/>
          <w:numId w:val="18"/>
        </w:numPr>
        <w:jc w:val="both"/>
        <w:rPr>
          <w:sz w:val="24"/>
          <w:szCs w:val="24"/>
        </w:rPr>
      </w:pPr>
      <w:r w:rsidRPr="003D403A">
        <w:rPr>
          <w:sz w:val="24"/>
          <w:szCs w:val="24"/>
        </w:rPr>
        <w:t>Haga triple lavado de cada recipiente en que mida o mezcle productos plaguicidas.</w:t>
      </w:r>
      <w:r w:rsidR="4F3D40A2" w:rsidRPr="003D403A">
        <w:rPr>
          <w:sz w:val="24"/>
          <w:szCs w:val="24"/>
        </w:rPr>
        <w:t xml:space="preserve"> </w:t>
      </w:r>
    </w:p>
    <w:p w14:paraId="6F345749" w14:textId="61A9FE16" w:rsidR="00741D9B" w:rsidRDefault="00741D9B" w:rsidP="00FC33E7">
      <w:pPr>
        <w:pStyle w:val="Prrafodelista"/>
        <w:numPr>
          <w:ilvl w:val="0"/>
          <w:numId w:val="18"/>
        </w:numPr>
        <w:spacing w:after="0" w:line="240" w:lineRule="auto"/>
        <w:jc w:val="both"/>
        <w:rPr>
          <w:sz w:val="24"/>
          <w:szCs w:val="24"/>
        </w:rPr>
      </w:pPr>
      <w:r w:rsidRPr="003D403A">
        <w:rPr>
          <w:sz w:val="24"/>
          <w:szCs w:val="24"/>
        </w:rPr>
        <w:t>A los envases y empaques que han contenido el producto plaguicida que</w:t>
      </w:r>
      <w:r w:rsidR="00342FB2" w:rsidRPr="003D403A">
        <w:rPr>
          <w:sz w:val="24"/>
          <w:szCs w:val="24"/>
        </w:rPr>
        <w:t xml:space="preserve"> </w:t>
      </w:r>
      <w:r w:rsidRPr="003D403A">
        <w:rPr>
          <w:sz w:val="24"/>
          <w:szCs w:val="24"/>
        </w:rPr>
        <w:t>mezclamos hágales el triple lavado con agua limpia. Para el triple lavado</w:t>
      </w:r>
      <w:r w:rsidR="00342FB2" w:rsidRPr="003D403A">
        <w:rPr>
          <w:sz w:val="24"/>
          <w:szCs w:val="24"/>
        </w:rPr>
        <w:t xml:space="preserve"> </w:t>
      </w:r>
      <w:r w:rsidRPr="003D403A">
        <w:rPr>
          <w:sz w:val="24"/>
          <w:szCs w:val="24"/>
        </w:rPr>
        <w:t xml:space="preserve">agregue agua limpia hasta una </w:t>
      </w:r>
      <w:r w:rsidR="2804DC79" w:rsidRPr="003D403A">
        <w:rPr>
          <w:sz w:val="24"/>
          <w:szCs w:val="24"/>
        </w:rPr>
        <w:t xml:space="preserve">cuarta </w:t>
      </w:r>
      <w:r w:rsidRPr="003D403A">
        <w:rPr>
          <w:sz w:val="24"/>
          <w:szCs w:val="24"/>
        </w:rPr>
        <w:t>parte de la capacidad del recipiente</w:t>
      </w:r>
      <w:r w:rsidR="00342FB2" w:rsidRPr="003D403A">
        <w:rPr>
          <w:sz w:val="24"/>
          <w:szCs w:val="24"/>
        </w:rPr>
        <w:t xml:space="preserve"> </w:t>
      </w:r>
      <w:r w:rsidRPr="003D403A">
        <w:rPr>
          <w:sz w:val="24"/>
          <w:szCs w:val="24"/>
        </w:rPr>
        <w:t>que contenía el plaguicida, agite fuertemente y vierta este enjuague en el</w:t>
      </w:r>
      <w:r w:rsidR="00342FB2" w:rsidRPr="003D403A">
        <w:rPr>
          <w:sz w:val="24"/>
          <w:szCs w:val="24"/>
        </w:rPr>
        <w:t xml:space="preserve"> </w:t>
      </w:r>
      <w:r w:rsidRPr="003D403A">
        <w:rPr>
          <w:sz w:val="24"/>
          <w:szCs w:val="24"/>
        </w:rPr>
        <w:t>tanque de la mezcla; Repita la operación por dos (</w:t>
      </w:r>
      <w:r w:rsidR="53F8B925" w:rsidRPr="003D403A">
        <w:rPr>
          <w:sz w:val="24"/>
          <w:szCs w:val="24"/>
        </w:rPr>
        <w:t>3</w:t>
      </w:r>
      <w:r w:rsidRPr="003D403A">
        <w:rPr>
          <w:sz w:val="24"/>
          <w:szCs w:val="24"/>
        </w:rPr>
        <w:t xml:space="preserve">) veces </w:t>
      </w:r>
      <w:r w:rsidR="51C0FCC7" w:rsidRPr="003D403A">
        <w:rPr>
          <w:sz w:val="24"/>
          <w:szCs w:val="24"/>
        </w:rPr>
        <w:t>más (Figura 1).</w:t>
      </w:r>
      <w:r w:rsidR="3A8B670E" w:rsidRPr="003D403A">
        <w:rPr>
          <w:sz w:val="24"/>
          <w:szCs w:val="24"/>
        </w:rPr>
        <w:t xml:space="preserve"> </w:t>
      </w:r>
    </w:p>
    <w:p w14:paraId="1CD5044B" w14:textId="77777777" w:rsidR="00FC33E7" w:rsidRPr="003D403A" w:rsidRDefault="00FC33E7" w:rsidP="00FC33E7">
      <w:pPr>
        <w:pStyle w:val="Prrafodelista"/>
        <w:spacing w:after="0" w:line="240" w:lineRule="auto"/>
        <w:ind w:left="1068"/>
        <w:jc w:val="both"/>
        <w:rPr>
          <w:sz w:val="24"/>
          <w:szCs w:val="24"/>
        </w:rPr>
      </w:pPr>
    </w:p>
    <w:p w14:paraId="59AD50B4" w14:textId="41BDBB18" w:rsidR="657CA4F4" w:rsidRPr="00FC33E7" w:rsidRDefault="657CA4F4" w:rsidP="00FC33E7">
      <w:pPr>
        <w:spacing w:after="0" w:line="240" w:lineRule="auto"/>
        <w:ind w:left="708"/>
        <w:jc w:val="center"/>
        <w:rPr>
          <w:b/>
          <w:sz w:val="24"/>
          <w:szCs w:val="24"/>
        </w:rPr>
      </w:pPr>
      <w:r w:rsidRPr="003D403A">
        <w:rPr>
          <w:b/>
          <w:bCs/>
          <w:sz w:val="24"/>
          <w:szCs w:val="24"/>
        </w:rPr>
        <w:t>Figura 1</w:t>
      </w:r>
      <w:r w:rsidR="00FC33E7">
        <w:rPr>
          <w:b/>
          <w:bCs/>
          <w:sz w:val="24"/>
          <w:szCs w:val="24"/>
        </w:rPr>
        <w:t>9</w:t>
      </w:r>
      <w:r w:rsidRPr="00FC33E7">
        <w:rPr>
          <w:b/>
          <w:bCs/>
          <w:sz w:val="24"/>
          <w:szCs w:val="24"/>
        </w:rPr>
        <w:t xml:space="preserve">. </w:t>
      </w:r>
      <w:r w:rsidRPr="00FC33E7">
        <w:rPr>
          <w:b/>
          <w:sz w:val="24"/>
          <w:szCs w:val="24"/>
        </w:rPr>
        <w:t>Triple Lavado de Empaques y Envases.</w:t>
      </w:r>
    </w:p>
    <w:p w14:paraId="0B4E216B" w14:textId="40FE8A8D" w:rsidR="657CA4F4" w:rsidRDefault="657CA4F4" w:rsidP="09249609">
      <w:pPr>
        <w:jc w:val="center"/>
      </w:pPr>
      <w:r w:rsidRPr="003D403A">
        <w:rPr>
          <w:noProof/>
          <w:lang w:eastAsia="es-CO"/>
        </w:rPr>
        <w:drawing>
          <wp:inline distT="0" distB="0" distL="0" distR="0" wp14:anchorId="052D5431" wp14:editId="4702A330">
            <wp:extent cx="5105402" cy="3634353"/>
            <wp:effectExtent l="0" t="0" r="0" b="0"/>
            <wp:docPr id="1685305567" name="Imagen 1685305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val="0"/>
                        </a:ext>
                      </a:extLst>
                    </a:blip>
                    <a:stretch>
                      <a:fillRect/>
                    </a:stretch>
                  </pic:blipFill>
                  <pic:spPr>
                    <a:xfrm>
                      <a:off x="0" y="0"/>
                      <a:ext cx="5105402" cy="3634353"/>
                    </a:xfrm>
                    <a:prstGeom prst="rect">
                      <a:avLst/>
                    </a:prstGeom>
                  </pic:spPr>
                </pic:pic>
              </a:graphicData>
            </a:graphic>
          </wp:inline>
        </w:drawing>
      </w:r>
    </w:p>
    <w:p w14:paraId="216F2FEE" w14:textId="51112C24" w:rsidR="00704725" w:rsidRPr="00704725" w:rsidRDefault="00704725" w:rsidP="09249609">
      <w:pPr>
        <w:jc w:val="center"/>
        <w:rPr>
          <w:b/>
        </w:rPr>
      </w:pPr>
      <w:r w:rsidRPr="00704725">
        <w:rPr>
          <w:b/>
        </w:rPr>
        <w:t>Fuente: https://www.mantysvirtual.com/blog/tecnica-del-triple-lavado/</w:t>
      </w:r>
    </w:p>
    <w:p w14:paraId="4A1C8BAB" w14:textId="15AB1734" w:rsidR="00FF7BF9" w:rsidRPr="003D403A" w:rsidRDefault="003A62FA" w:rsidP="003A62FA">
      <w:pPr>
        <w:pStyle w:val="Ttulo1"/>
        <w:numPr>
          <w:ilvl w:val="1"/>
          <w:numId w:val="7"/>
        </w:numPr>
        <w:rPr>
          <w:rFonts w:asciiTheme="minorHAnsi" w:hAnsiTheme="minorHAnsi"/>
        </w:rPr>
      </w:pPr>
      <w:r w:rsidRPr="003D403A">
        <w:rPr>
          <w:rFonts w:asciiTheme="minorHAnsi" w:hAnsiTheme="minorHAnsi"/>
        </w:rPr>
        <w:t>ENVASES Y EMPAQUES</w:t>
      </w:r>
    </w:p>
    <w:p w14:paraId="2EFE8910" w14:textId="070F84E8" w:rsidR="00464C1A" w:rsidRPr="003D403A" w:rsidRDefault="00464C1A" w:rsidP="09249609">
      <w:pPr>
        <w:ind w:left="360"/>
        <w:jc w:val="both"/>
        <w:rPr>
          <w:color w:val="FF0000"/>
          <w:sz w:val="24"/>
          <w:szCs w:val="24"/>
        </w:rPr>
      </w:pPr>
      <w:r w:rsidRPr="003D403A">
        <w:rPr>
          <w:sz w:val="24"/>
          <w:szCs w:val="24"/>
        </w:rPr>
        <w:t xml:space="preserve">Para entregar los residuos de envases de plaguicidas en los planes </w:t>
      </w:r>
      <w:proofErr w:type="spellStart"/>
      <w:r w:rsidRPr="003D403A">
        <w:rPr>
          <w:sz w:val="24"/>
          <w:szCs w:val="24"/>
        </w:rPr>
        <w:t>posconsumo</w:t>
      </w:r>
      <w:proofErr w:type="spellEnd"/>
      <w:r w:rsidRPr="003D403A">
        <w:rPr>
          <w:sz w:val="24"/>
          <w:szCs w:val="24"/>
        </w:rPr>
        <w:t xml:space="preserve"> establecidos se debe tener en cuenta dos grupos de envases</w:t>
      </w:r>
      <w:r w:rsidR="6D10580E" w:rsidRPr="003D403A">
        <w:rPr>
          <w:sz w:val="24"/>
          <w:szCs w:val="24"/>
        </w:rPr>
        <w:t xml:space="preserve">, envases de plaguicidas para uso </w:t>
      </w:r>
      <w:r w:rsidR="04A11975" w:rsidRPr="003D403A">
        <w:rPr>
          <w:sz w:val="24"/>
          <w:szCs w:val="24"/>
        </w:rPr>
        <w:t>agrícola</w:t>
      </w:r>
      <w:r w:rsidR="6D10580E" w:rsidRPr="003D403A">
        <w:rPr>
          <w:sz w:val="24"/>
          <w:szCs w:val="24"/>
        </w:rPr>
        <w:t xml:space="preserve"> y veterinario, y envases de plaguicidas para uso industrial, el presente procedimiento se centra en el primero</w:t>
      </w:r>
      <w:r w:rsidRPr="003D403A">
        <w:rPr>
          <w:sz w:val="24"/>
          <w:szCs w:val="24"/>
        </w:rPr>
        <w:t>.</w:t>
      </w:r>
      <w:r w:rsidR="17A4A5CE" w:rsidRPr="003D403A">
        <w:rPr>
          <w:sz w:val="24"/>
          <w:szCs w:val="24"/>
        </w:rPr>
        <w:t xml:space="preserve"> </w:t>
      </w:r>
    </w:p>
    <w:p w14:paraId="2CC599B4" w14:textId="559AD62E" w:rsidR="00464C1A" w:rsidRPr="003D403A" w:rsidRDefault="003A62FA" w:rsidP="003A62FA">
      <w:pPr>
        <w:pStyle w:val="Ttulo1"/>
        <w:numPr>
          <w:ilvl w:val="2"/>
          <w:numId w:val="7"/>
        </w:numPr>
        <w:rPr>
          <w:rFonts w:asciiTheme="minorHAnsi" w:hAnsiTheme="minorHAnsi"/>
        </w:rPr>
      </w:pPr>
      <w:r w:rsidRPr="003D403A">
        <w:rPr>
          <w:rFonts w:asciiTheme="minorHAnsi" w:hAnsiTheme="minorHAnsi"/>
        </w:rPr>
        <w:lastRenderedPageBreak/>
        <w:t>ENVASES DE PLAGUICIDAS DE USO AGRÍCOLA Y VETERINARIO</w:t>
      </w:r>
    </w:p>
    <w:p w14:paraId="33A66456" w14:textId="77777777" w:rsidR="00464C1A" w:rsidRPr="003D403A" w:rsidRDefault="00464C1A" w:rsidP="00464C1A">
      <w:pPr>
        <w:pStyle w:val="Prrafodelista"/>
        <w:numPr>
          <w:ilvl w:val="0"/>
          <w:numId w:val="23"/>
        </w:numPr>
        <w:ind w:left="1080"/>
        <w:jc w:val="both"/>
        <w:rPr>
          <w:sz w:val="24"/>
          <w:szCs w:val="24"/>
        </w:rPr>
      </w:pPr>
      <w:r w:rsidRPr="003D403A">
        <w:rPr>
          <w:sz w:val="24"/>
          <w:szCs w:val="24"/>
        </w:rPr>
        <w:t>Verificar que se haya realizado el triple lavado a los envases antes de reunirlos.</w:t>
      </w:r>
    </w:p>
    <w:p w14:paraId="1163F7D5" w14:textId="77777777" w:rsidR="00464C1A" w:rsidRPr="003D403A" w:rsidRDefault="00464C1A" w:rsidP="00464C1A">
      <w:pPr>
        <w:pStyle w:val="Prrafodelista"/>
        <w:numPr>
          <w:ilvl w:val="0"/>
          <w:numId w:val="23"/>
        </w:numPr>
        <w:ind w:left="1080"/>
        <w:jc w:val="both"/>
        <w:rPr>
          <w:sz w:val="24"/>
          <w:szCs w:val="24"/>
        </w:rPr>
      </w:pPr>
      <w:r w:rsidRPr="003D403A">
        <w:rPr>
          <w:sz w:val="24"/>
          <w:szCs w:val="24"/>
        </w:rPr>
        <w:t>Reunir envases, empaques y embalajes que hayan estado en contacto con los productos.</w:t>
      </w:r>
    </w:p>
    <w:p w14:paraId="43276FE2" w14:textId="77777777" w:rsidR="00464C1A" w:rsidRPr="003D403A" w:rsidRDefault="00464C1A" w:rsidP="00464C1A">
      <w:pPr>
        <w:pStyle w:val="Prrafodelista"/>
        <w:numPr>
          <w:ilvl w:val="0"/>
          <w:numId w:val="23"/>
        </w:numPr>
        <w:ind w:left="1080"/>
        <w:jc w:val="both"/>
        <w:rPr>
          <w:sz w:val="24"/>
          <w:szCs w:val="24"/>
        </w:rPr>
      </w:pPr>
      <w:r w:rsidRPr="003D403A">
        <w:rPr>
          <w:sz w:val="24"/>
          <w:szCs w:val="24"/>
        </w:rPr>
        <w:t>Destruir los envases, las etiquetas, los empaques y demás material que tenga marcas comerciales susceptibles de ser falsificadas.</w:t>
      </w:r>
    </w:p>
    <w:p w14:paraId="44AFC1D3" w14:textId="0DD4198A" w:rsidR="12A08546" w:rsidRPr="003D403A" w:rsidRDefault="27E34DBE" w:rsidP="09249609">
      <w:pPr>
        <w:pStyle w:val="Prrafodelista"/>
        <w:numPr>
          <w:ilvl w:val="0"/>
          <w:numId w:val="23"/>
        </w:numPr>
        <w:ind w:left="1080"/>
        <w:jc w:val="both"/>
        <w:rPr>
          <w:sz w:val="24"/>
          <w:szCs w:val="24"/>
        </w:rPr>
      </w:pPr>
      <w:r w:rsidRPr="003D403A">
        <w:rPr>
          <w:sz w:val="24"/>
          <w:szCs w:val="24"/>
        </w:rPr>
        <w:t xml:space="preserve">Revisar que los residuos de </w:t>
      </w:r>
      <w:proofErr w:type="spellStart"/>
      <w:r w:rsidRPr="003D403A">
        <w:rPr>
          <w:sz w:val="24"/>
          <w:szCs w:val="24"/>
        </w:rPr>
        <w:t>posconsumo</w:t>
      </w:r>
      <w:proofErr w:type="spellEnd"/>
      <w:r w:rsidRPr="003D403A">
        <w:rPr>
          <w:sz w:val="24"/>
          <w:szCs w:val="24"/>
        </w:rPr>
        <w:t xml:space="preserve"> no se mezclan con otros residuos, especialmente aquellos que no pueden entregarse en los puntos de recolección.</w:t>
      </w:r>
    </w:p>
    <w:p w14:paraId="0DCF1BD4" w14:textId="77777777" w:rsidR="004B250D" w:rsidRPr="003D403A" w:rsidRDefault="00741D9B" w:rsidP="0082325E">
      <w:pPr>
        <w:pStyle w:val="Prrafodelista"/>
        <w:numPr>
          <w:ilvl w:val="0"/>
          <w:numId w:val="19"/>
        </w:numPr>
        <w:jc w:val="both"/>
        <w:rPr>
          <w:sz w:val="24"/>
          <w:szCs w:val="24"/>
        </w:rPr>
      </w:pPr>
      <w:r w:rsidRPr="003D403A">
        <w:rPr>
          <w:sz w:val="24"/>
          <w:szCs w:val="24"/>
        </w:rPr>
        <w:t>Los envases plásticos (que son la mayoría), perfórelos de inmediato (luego</w:t>
      </w:r>
      <w:r w:rsidR="00FF7BF9" w:rsidRPr="003D403A">
        <w:rPr>
          <w:sz w:val="24"/>
          <w:szCs w:val="24"/>
        </w:rPr>
        <w:t xml:space="preserve"> </w:t>
      </w:r>
      <w:r w:rsidRPr="003D403A">
        <w:rPr>
          <w:sz w:val="24"/>
          <w:szCs w:val="24"/>
        </w:rPr>
        <w:t>del triple lavado) en varias partes con un punzón que se tiene dispuesto</w:t>
      </w:r>
      <w:r w:rsidR="00FF7BF9" w:rsidRPr="003D403A">
        <w:rPr>
          <w:sz w:val="24"/>
          <w:szCs w:val="24"/>
        </w:rPr>
        <w:t xml:space="preserve"> </w:t>
      </w:r>
      <w:r w:rsidRPr="003D403A">
        <w:rPr>
          <w:sz w:val="24"/>
          <w:szCs w:val="24"/>
        </w:rPr>
        <w:t>para tal fin; luego llévelos a una caneca con solución de cal agrícola</w:t>
      </w:r>
      <w:r w:rsidR="00FF7BF9" w:rsidRPr="003D403A">
        <w:rPr>
          <w:sz w:val="24"/>
          <w:szCs w:val="24"/>
        </w:rPr>
        <w:t xml:space="preserve"> </w:t>
      </w:r>
      <w:r w:rsidRPr="003D403A">
        <w:rPr>
          <w:sz w:val="24"/>
          <w:szCs w:val="24"/>
        </w:rPr>
        <w:t>(carbonato de calcio 5 Kg. Por 30 litros de agua) y déjelos sumergidos allí</w:t>
      </w:r>
      <w:r w:rsidR="00FF7BF9" w:rsidRPr="003D403A">
        <w:rPr>
          <w:sz w:val="24"/>
          <w:szCs w:val="24"/>
        </w:rPr>
        <w:t xml:space="preserve"> </w:t>
      </w:r>
      <w:r w:rsidRPr="003D403A">
        <w:rPr>
          <w:sz w:val="24"/>
          <w:szCs w:val="24"/>
        </w:rPr>
        <w:t xml:space="preserve">hasta el día siguiente. </w:t>
      </w:r>
    </w:p>
    <w:p w14:paraId="7ACEACAF" w14:textId="497461A0" w:rsidR="00741D9B" w:rsidRPr="003D403A" w:rsidRDefault="00741D9B" w:rsidP="0082325E">
      <w:pPr>
        <w:pStyle w:val="Prrafodelista"/>
        <w:numPr>
          <w:ilvl w:val="0"/>
          <w:numId w:val="19"/>
        </w:numPr>
        <w:jc w:val="both"/>
        <w:rPr>
          <w:sz w:val="24"/>
          <w:szCs w:val="24"/>
        </w:rPr>
      </w:pPr>
      <w:r w:rsidRPr="003D403A">
        <w:rPr>
          <w:sz w:val="24"/>
          <w:szCs w:val="24"/>
        </w:rPr>
        <w:t xml:space="preserve">Almacene estos envases plásticos en lonas, y </w:t>
      </w:r>
      <w:r w:rsidR="00657C54" w:rsidRPr="003D403A">
        <w:rPr>
          <w:sz w:val="24"/>
          <w:szCs w:val="24"/>
        </w:rPr>
        <w:t>prepárelos para su entrega</w:t>
      </w:r>
      <w:r w:rsidR="00E2481A" w:rsidRPr="003D403A">
        <w:rPr>
          <w:sz w:val="24"/>
          <w:szCs w:val="24"/>
        </w:rPr>
        <w:t xml:space="preserve"> a </w:t>
      </w:r>
      <w:r w:rsidR="77DEA2C0" w:rsidRPr="003D403A">
        <w:rPr>
          <w:sz w:val="24"/>
          <w:szCs w:val="24"/>
        </w:rPr>
        <w:t>los programas</w:t>
      </w:r>
      <w:r w:rsidR="00A17ACB" w:rsidRPr="003D403A">
        <w:rPr>
          <w:sz w:val="24"/>
          <w:szCs w:val="24"/>
        </w:rPr>
        <w:t xml:space="preserve"> </w:t>
      </w:r>
      <w:proofErr w:type="spellStart"/>
      <w:r w:rsidR="00A17ACB" w:rsidRPr="003D403A">
        <w:rPr>
          <w:sz w:val="24"/>
          <w:szCs w:val="24"/>
        </w:rPr>
        <w:t>posconsumo</w:t>
      </w:r>
      <w:proofErr w:type="spellEnd"/>
      <w:r w:rsidR="00A17ACB" w:rsidRPr="003D403A">
        <w:rPr>
          <w:sz w:val="24"/>
          <w:szCs w:val="24"/>
        </w:rPr>
        <w:t xml:space="preserve"> del MINAMBIENTE</w:t>
      </w:r>
      <w:r w:rsidR="00657C54" w:rsidRPr="003D403A">
        <w:rPr>
          <w:sz w:val="24"/>
          <w:szCs w:val="24"/>
        </w:rPr>
        <w:t>, quien deberá</w:t>
      </w:r>
      <w:r w:rsidR="00FB58B4" w:rsidRPr="003D403A">
        <w:rPr>
          <w:sz w:val="24"/>
          <w:szCs w:val="24"/>
        </w:rPr>
        <w:t xml:space="preserve"> certificar la cantidad de residuos entregados y </w:t>
      </w:r>
      <w:r w:rsidR="0082325E" w:rsidRPr="003D403A">
        <w:rPr>
          <w:sz w:val="24"/>
          <w:szCs w:val="24"/>
        </w:rPr>
        <w:t>el proceso de disposición final que recibirán estos residuos.</w:t>
      </w:r>
    </w:p>
    <w:p w14:paraId="02DCD92A" w14:textId="07629DFF" w:rsidR="00741D9B" w:rsidRPr="003D403A" w:rsidRDefault="00741D9B" w:rsidP="0096429D">
      <w:pPr>
        <w:pStyle w:val="Prrafodelista"/>
        <w:numPr>
          <w:ilvl w:val="0"/>
          <w:numId w:val="19"/>
        </w:numPr>
        <w:jc w:val="both"/>
        <w:rPr>
          <w:sz w:val="24"/>
          <w:szCs w:val="24"/>
        </w:rPr>
      </w:pPr>
      <w:r w:rsidRPr="003D403A">
        <w:rPr>
          <w:sz w:val="24"/>
          <w:szCs w:val="24"/>
        </w:rPr>
        <w:t>Destruya los envases de vidrio que han tenido el triple lavado y la inmersión</w:t>
      </w:r>
      <w:r w:rsidR="00FF7BF9" w:rsidRPr="003D403A">
        <w:rPr>
          <w:sz w:val="24"/>
          <w:szCs w:val="24"/>
        </w:rPr>
        <w:t xml:space="preserve"> </w:t>
      </w:r>
      <w:r w:rsidRPr="003D403A">
        <w:rPr>
          <w:sz w:val="24"/>
          <w:szCs w:val="24"/>
        </w:rPr>
        <w:t>en la solución de cal, rompiéndolos en pedazos pequeños y almacénelos en</w:t>
      </w:r>
      <w:r w:rsidR="00FF7BF9" w:rsidRPr="003D403A">
        <w:rPr>
          <w:sz w:val="24"/>
          <w:szCs w:val="24"/>
        </w:rPr>
        <w:t xml:space="preserve"> </w:t>
      </w:r>
      <w:r w:rsidRPr="003D403A">
        <w:rPr>
          <w:sz w:val="24"/>
          <w:szCs w:val="24"/>
        </w:rPr>
        <w:t>la caneca destinada para el programa</w:t>
      </w:r>
      <w:r w:rsidR="00B84BA0" w:rsidRPr="003D403A">
        <w:rPr>
          <w:sz w:val="24"/>
          <w:szCs w:val="24"/>
        </w:rPr>
        <w:t xml:space="preserve"> </w:t>
      </w:r>
      <w:proofErr w:type="spellStart"/>
      <w:r w:rsidR="00B84BA0" w:rsidRPr="003D403A">
        <w:rPr>
          <w:sz w:val="24"/>
          <w:szCs w:val="24"/>
        </w:rPr>
        <w:t>posconsumo</w:t>
      </w:r>
      <w:proofErr w:type="spellEnd"/>
      <w:r w:rsidR="00B84BA0" w:rsidRPr="003D403A">
        <w:rPr>
          <w:sz w:val="24"/>
          <w:szCs w:val="24"/>
        </w:rPr>
        <w:t xml:space="preserve"> que se establezca</w:t>
      </w:r>
      <w:r w:rsidR="00523BC2" w:rsidRPr="003D403A">
        <w:rPr>
          <w:sz w:val="24"/>
          <w:szCs w:val="24"/>
        </w:rPr>
        <w:t xml:space="preserve"> </w:t>
      </w:r>
      <w:r w:rsidR="0096429D" w:rsidRPr="003D403A">
        <w:rPr>
          <w:sz w:val="24"/>
          <w:szCs w:val="24"/>
        </w:rPr>
        <w:t>(</w:t>
      </w:r>
      <w:r w:rsidR="00523BC2" w:rsidRPr="003D403A">
        <w:rPr>
          <w:sz w:val="24"/>
          <w:szCs w:val="24"/>
        </w:rPr>
        <w:t xml:space="preserve">Anexo x. </w:t>
      </w:r>
      <w:r w:rsidR="0096429D" w:rsidRPr="003D403A">
        <w:rPr>
          <w:sz w:val="24"/>
          <w:szCs w:val="24"/>
        </w:rPr>
        <w:t xml:space="preserve">Listado Plan </w:t>
      </w:r>
      <w:proofErr w:type="spellStart"/>
      <w:r w:rsidR="0096429D" w:rsidRPr="003D403A">
        <w:rPr>
          <w:sz w:val="24"/>
          <w:szCs w:val="24"/>
        </w:rPr>
        <w:t>Posconsumo</w:t>
      </w:r>
      <w:proofErr w:type="spellEnd"/>
      <w:r w:rsidR="0096429D" w:rsidRPr="003D403A">
        <w:rPr>
          <w:sz w:val="24"/>
          <w:szCs w:val="24"/>
        </w:rPr>
        <w:t xml:space="preserve"> de Plaguicidas) </w:t>
      </w:r>
      <w:r w:rsidRPr="003D403A">
        <w:rPr>
          <w:sz w:val="24"/>
          <w:szCs w:val="24"/>
        </w:rPr>
        <w:t xml:space="preserve">Antes de romper el envase quite la </w:t>
      </w:r>
      <w:r w:rsidR="0082325E" w:rsidRPr="003D403A">
        <w:rPr>
          <w:sz w:val="24"/>
          <w:szCs w:val="24"/>
        </w:rPr>
        <w:t>tapa y el aro metálicos</w:t>
      </w:r>
      <w:r w:rsidRPr="003D403A">
        <w:rPr>
          <w:sz w:val="24"/>
          <w:szCs w:val="24"/>
        </w:rPr>
        <w:t xml:space="preserve"> que rodea la boca del frasco</w:t>
      </w:r>
      <w:r w:rsidR="0082325E" w:rsidRPr="003D403A">
        <w:rPr>
          <w:sz w:val="24"/>
          <w:szCs w:val="24"/>
        </w:rPr>
        <w:t>, estos residuos son reciclables, clasifíquelos en donde corresponda.</w:t>
      </w:r>
    </w:p>
    <w:p w14:paraId="26134ABC" w14:textId="77777777" w:rsidR="002540A3" w:rsidRPr="003D403A" w:rsidRDefault="002540A3" w:rsidP="0082325E">
      <w:pPr>
        <w:pStyle w:val="Prrafodelista"/>
        <w:numPr>
          <w:ilvl w:val="0"/>
          <w:numId w:val="19"/>
        </w:numPr>
        <w:jc w:val="both"/>
        <w:rPr>
          <w:sz w:val="28"/>
          <w:szCs w:val="28"/>
        </w:rPr>
      </w:pPr>
      <w:r w:rsidRPr="003D403A">
        <w:rPr>
          <w:sz w:val="24"/>
          <w:szCs w:val="24"/>
        </w:rPr>
        <w:t xml:space="preserve">Lave tres veces los empaques de aluminio (bolsas) que han contenido productos plaguicidas sólidos. </w:t>
      </w:r>
    </w:p>
    <w:p w14:paraId="1F11E374" w14:textId="2B64B30C" w:rsidR="003A62FA" w:rsidRPr="003D403A" w:rsidRDefault="002540A3" w:rsidP="003A62FA">
      <w:pPr>
        <w:pStyle w:val="Prrafodelista"/>
        <w:numPr>
          <w:ilvl w:val="0"/>
          <w:numId w:val="19"/>
        </w:numPr>
        <w:jc w:val="both"/>
        <w:rPr>
          <w:sz w:val="28"/>
          <w:szCs w:val="28"/>
        </w:rPr>
      </w:pPr>
      <w:bookmarkStart w:id="0" w:name="_Int_lH4qTidc"/>
      <w:r w:rsidRPr="003D403A">
        <w:rPr>
          <w:sz w:val="24"/>
          <w:szCs w:val="24"/>
        </w:rPr>
        <w:t xml:space="preserve">Descontamine los </w:t>
      </w:r>
      <w:r w:rsidR="00A85788" w:rsidRPr="003D403A">
        <w:rPr>
          <w:sz w:val="24"/>
          <w:szCs w:val="24"/>
        </w:rPr>
        <w:t>e</w:t>
      </w:r>
      <w:r w:rsidRPr="003D403A">
        <w:rPr>
          <w:sz w:val="24"/>
          <w:szCs w:val="24"/>
        </w:rPr>
        <w:t xml:space="preserve">nvases metálicos que han contenido productos plaguicidas con el triple lavado y la inmersión en solución de cal, aplástelos y almacénelos </w:t>
      </w:r>
      <w:r w:rsidR="00DC2D9D" w:rsidRPr="003D403A">
        <w:rPr>
          <w:sz w:val="24"/>
          <w:szCs w:val="24"/>
        </w:rPr>
        <w:t xml:space="preserve">correctamente hasta que puedan ser </w:t>
      </w:r>
      <w:r w:rsidR="00111BAF" w:rsidRPr="003D403A">
        <w:rPr>
          <w:sz w:val="24"/>
          <w:szCs w:val="24"/>
        </w:rPr>
        <w:t xml:space="preserve">entregados al proveedor del programa </w:t>
      </w:r>
      <w:proofErr w:type="spellStart"/>
      <w:r w:rsidR="00111BAF" w:rsidRPr="003D403A">
        <w:rPr>
          <w:sz w:val="24"/>
          <w:szCs w:val="24"/>
        </w:rPr>
        <w:t>posconsumo</w:t>
      </w:r>
      <w:proofErr w:type="spellEnd"/>
      <w:r w:rsidR="00111BAF" w:rsidRPr="003D403A">
        <w:rPr>
          <w:sz w:val="24"/>
          <w:szCs w:val="24"/>
        </w:rPr>
        <w:t xml:space="preserve">, </w:t>
      </w:r>
      <w:r w:rsidR="00810447" w:rsidRPr="003D403A">
        <w:rPr>
          <w:sz w:val="24"/>
          <w:szCs w:val="24"/>
        </w:rPr>
        <w:t xml:space="preserve">al igual que </w:t>
      </w:r>
      <w:r w:rsidRPr="003D403A">
        <w:rPr>
          <w:sz w:val="24"/>
          <w:szCs w:val="24"/>
        </w:rPr>
        <w:t>las cajas de cartón que constituyen el embalaje de envases o empaques que contienen productos plaguicidas o fertilizantes</w:t>
      </w:r>
      <w:r w:rsidR="00CE49EA" w:rsidRPr="003D403A">
        <w:rPr>
          <w:sz w:val="24"/>
          <w:szCs w:val="24"/>
        </w:rPr>
        <w:t>.</w:t>
      </w:r>
      <w:bookmarkEnd w:id="0"/>
    </w:p>
    <w:p w14:paraId="4DB89DDF" w14:textId="7EA048AD" w:rsidR="003A62FA" w:rsidRPr="003D403A" w:rsidRDefault="003A62FA" w:rsidP="003A62FA">
      <w:pPr>
        <w:ind w:left="360"/>
        <w:jc w:val="both"/>
        <w:rPr>
          <w:sz w:val="24"/>
          <w:szCs w:val="24"/>
        </w:rPr>
      </w:pPr>
      <w:r w:rsidRPr="003D403A">
        <w:rPr>
          <w:sz w:val="24"/>
          <w:szCs w:val="24"/>
        </w:rPr>
        <w:t>Finalmente, en ambos casos se depositan los residuos en los mecanismos de recolección implementados.</w:t>
      </w:r>
    </w:p>
    <w:p w14:paraId="02C93537" w14:textId="1F9946F4" w:rsidR="00266B85" w:rsidRPr="003D403A" w:rsidRDefault="002540A3" w:rsidP="58F86727">
      <w:pPr>
        <w:ind w:left="360"/>
        <w:jc w:val="both"/>
        <w:rPr>
          <w:sz w:val="24"/>
          <w:szCs w:val="24"/>
        </w:rPr>
      </w:pPr>
      <w:r w:rsidRPr="003D403A">
        <w:rPr>
          <w:b/>
          <w:bCs/>
          <w:sz w:val="24"/>
          <w:szCs w:val="24"/>
        </w:rPr>
        <w:t>NOTA</w:t>
      </w:r>
      <w:r w:rsidRPr="003D403A">
        <w:rPr>
          <w:sz w:val="24"/>
          <w:szCs w:val="24"/>
        </w:rPr>
        <w:t>: Cada quince días cambie la solución de cal agrícola en la que se sumergen los envases. La solución vieja aplíquela en las camas del bloque que se haya fumigado ese día.</w:t>
      </w:r>
    </w:p>
    <w:p w14:paraId="4E80A8AA" w14:textId="0C0B10DF" w:rsidR="001C2724" w:rsidRPr="003D403A" w:rsidRDefault="003A62FA" w:rsidP="003A62FA">
      <w:pPr>
        <w:pStyle w:val="Ttulo1"/>
        <w:numPr>
          <w:ilvl w:val="2"/>
          <w:numId w:val="7"/>
        </w:numPr>
        <w:rPr>
          <w:rFonts w:asciiTheme="minorHAnsi" w:hAnsiTheme="minorHAnsi"/>
        </w:rPr>
      </w:pPr>
      <w:r w:rsidRPr="003D403A">
        <w:rPr>
          <w:rFonts w:asciiTheme="minorHAnsi" w:hAnsiTheme="minorHAnsi"/>
        </w:rPr>
        <w:lastRenderedPageBreak/>
        <w:t xml:space="preserve">UNIFORMES </w:t>
      </w:r>
    </w:p>
    <w:p w14:paraId="46BFCB16" w14:textId="520D3278" w:rsidR="003F7E17" w:rsidRPr="003D403A" w:rsidRDefault="001C2724" w:rsidP="00704725">
      <w:pPr>
        <w:pStyle w:val="Prrafodelista"/>
        <w:numPr>
          <w:ilvl w:val="0"/>
          <w:numId w:val="20"/>
        </w:numPr>
        <w:ind w:left="993"/>
        <w:jc w:val="both"/>
        <w:rPr>
          <w:sz w:val="24"/>
          <w:szCs w:val="24"/>
        </w:rPr>
      </w:pPr>
      <w:r w:rsidRPr="003D403A">
        <w:rPr>
          <w:sz w:val="24"/>
          <w:szCs w:val="24"/>
        </w:rPr>
        <w:t xml:space="preserve">Utilice el agua del tanque de remojo de uniformes de </w:t>
      </w:r>
      <w:proofErr w:type="spellStart"/>
      <w:r w:rsidR="003F7E17" w:rsidRPr="003D403A">
        <w:rPr>
          <w:sz w:val="24"/>
          <w:szCs w:val="24"/>
        </w:rPr>
        <w:t>a</w:t>
      </w:r>
      <w:r w:rsidRPr="003D403A">
        <w:rPr>
          <w:sz w:val="24"/>
          <w:szCs w:val="24"/>
        </w:rPr>
        <w:t>sperjación</w:t>
      </w:r>
      <w:proofErr w:type="spellEnd"/>
      <w:r w:rsidRPr="003D403A">
        <w:rPr>
          <w:sz w:val="24"/>
          <w:szCs w:val="24"/>
        </w:rPr>
        <w:t xml:space="preserve"> para la </w:t>
      </w:r>
      <w:proofErr w:type="spellStart"/>
      <w:r w:rsidRPr="003D403A">
        <w:rPr>
          <w:sz w:val="24"/>
          <w:szCs w:val="24"/>
        </w:rPr>
        <w:t>asperjación</w:t>
      </w:r>
      <w:proofErr w:type="spellEnd"/>
      <w:r w:rsidRPr="003D403A">
        <w:rPr>
          <w:sz w:val="24"/>
          <w:szCs w:val="24"/>
        </w:rPr>
        <w:t xml:space="preserve"> del día siguiente, y asegúrese así de no enviar ningún residuo de plaguicidas. </w:t>
      </w:r>
    </w:p>
    <w:p w14:paraId="4AB4EB08" w14:textId="1DDA3430" w:rsidR="001725EB" w:rsidRPr="003D403A" w:rsidRDefault="001C2724" w:rsidP="00704725">
      <w:pPr>
        <w:pStyle w:val="Prrafodelista"/>
        <w:numPr>
          <w:ilvl w:val="0"/>
          <w:numId w:val="20"/>
        </w:numPr>
        <w:ind w:left="993"/>
        <w:jc w:val="both"/>
        <w:rPr>
          <w:sz w:val="24"/>
          <w:szCs w:val="24"/>
        </w:rPr>
      </w:pPr>
      <w:r w:rsidRPr="003D403A">
        <w:rPr>
          <w:sz w:val="24"/>
          <w:szCs w:val="24"/>
        </w:rPr>
        <w:t xml:space="preserve">Pique finamente </w:t>
      </w:r>
      <w:r w:rsidR="001725EB" w:rsidRPr="003D403A">
        <w:rPr>
          <w:sz w:val="24"/>
          <w:szCs w:val="24"/>
        </w:rPr>
        <w:t>l</w:t>
      </w:r>
      <w:r w:rsidRPr="003D403A">
        <w:rPr>
          <w:sz w:val="24"/>
          <w:szCs w:val="24"/>
        </w:rPr>
        <w:t xml:space="preserve">os uniformes de </w:t>
      </w:r>
      <w:proofErr w:type="spellStart"/>
      <w:r w:rsidRPr="003D403A">
        <w:rPr>
          <w:sz w:val="24"/>
          <w:szCs w:val="24"/>
        </w:rPr>
        <w:t>asperjación</w:t>
      </w:r>
      <w:proofErr w:type="spellEnd"/>
      <w:r w:rsidRPr="003D403A">
        <w:rPr>
          <w:sz w:val="24"/>
          <w:szCs w:val="24"/>
        </w:rPr>
        <w:t xml:space="preserve"> que se han dejado de usar </w:t>
      </w:r>
      <w:r w:rsidR="001725EB" w:rsidRPr="003D403A">
        <w:rPr>
          <w:sz w:val="24"/>
          <w:szCs w:val="24"/>
        </w:rPr>
        <w:t>porque</w:t>
      </w:r>
      <w:r w:rsidRPr="003D403A">
        <w:rPr>
          <w:sz w:val="24"/>
          <w:szCs w:val="24"/>
        </w:rPr>
        <w:t xml:space="preserve"> no reúnen las condiciones óptimas para la seguridad y deposítelos en el </w:t>
      </w:r>
      <w:r w:rsidR="00842054" w:rsidRPr="003D403A">
        <w:rPr>
          <w:sz w:val="24"/>
          <w:szCs w:val="24"/>
        </w:rPr>
        <w:t>recipiente</w:t>
      </w:r>
      <w:r w:rsidRPr="003D403A">
        <w:rPr>
          <w:sz w:val="24"/>
          <w:szCs w:val="24"/>
        </w:rPr>
        <w:t xml:space="preserve"> de desechos especiales</w:t>
      </w:r>
      <w:r w:rsidR="00E2481A" w:rsidRPr="003D403A">
        <w:rPr>
          <w:sz w:val="24"/>
          <w:szCs w:val="24"/>
        </w:rPr>
        <w:t xml:space="preserve"> para entregarlos al programa </w:t>
      </w:r>
      <w:proofErr w:type="spellStart"/>
      <w:r w:rsidR="00E2481A" w:rsidRPr="003D403A">
        <w:rPr>
          <w:sz w:val="24"/>
          <w:szCs w:val="24"/>
        </w:rPr>
        <w:t>posconsumo</w:t>
      </w:r>
      <w:proofErr w:type="spellEnd"/>
      <w:r w:rsidR="00E2481A" w:rsidRPr="003D403A">
        <w:rPr>
          <w:sz w:val="24"/>
          <w:szCs w:val="24"/>
        </w:rPr>
        <w:t xml:space="preserve"> establecido.</w:t>
      </w:r>
    </w:p>
    <w:p w14:paraId="6493197B" w14:textId="64AA4309" w:rsidR="001C2724" w:rsidRPr="003D403A" w:rsidRDefault="001C2724" w:rsidP="00704725">
      <w:pPr>
        <w:pStyle w:val="Prrafodelista"/>
        <w:numPr>
          <w:ilvl w:val="0"/>
          <w:numId w:val="20"/>
        </w:numPr>
        <w:ind w:left="993"/>
        <w:jc w:val="both"/>
        <w:rPr>
          <w:sz w:val="32"/>
          <w:szCs w:val="32"/>
        </w:rPr>
      </w:pPr>
      <w:r w:rsidRPr="003D403A">
        <w:rPr>
          <w:sz w:val="24"/>
          <w:szCs w:val="24"/>
        </w:rPr>
        <w:t>Proceda de igual forma con respiradores y cartuchos desechados</w:t>
      </w:r>
      <w:r w:rsidR="00266B85" w:rsidRPr="003D403A">
        <w:rPr>
          <w:sz w:val="24"/>
          <w:szCs w:val="24"/>
        </w:rPr>
        <w:t xml:space="preserve">, </w:t>
      </w:r>
      <w:r w:rsidRPr="003D403A">
        <w:rPr>
          <w:sz w:val="24"/>
          <w:szCs w:val="24"/>
        </w:rPr>
        <w:t xml:space="preserve">con baldes, probetas y cualquier otro elemento que haya estado en contacto con productos plaguicidas y para los cuales no </w:t>
      </w:r>
      <w:r w:rsidR="00266B85" w:rsidRPr="003D403A">
        <w:rPr>
          <w:sz w:val="24"/>
          <w:szCs w:val="24"/>
        </w:rPr>
        <w:t>exista</w:t>
      </w:r>
      <w:r w:rsidRPr="003D403A">
        <w:rPr>
          <w:sz w:val="24"/>
          <w:szCs w:val="24"/>
        </w:rPr>
        <w:t xml:space="preserve"> plan de reciclaje.</w:t>
      </w:r>
    </w:p>
    <w:p w14:paraId="7DE8C130" w14:textId="77777777" w:rsidR="00395786" w:rsidRPr="003D403A" w:rsidRDefault="00395786" w:rsidP="00DE2813">
      <w:pPr>
        <w:rPr>
          <w:color w:val="0F4761" w:themeColor="accent1" w:themeShade="BF"/>
        </w:rPr>
      </w:pPr>
    </w:p>
    <w:p w14:paraId="629745FF" w14:textId="5747F0AB" w:rsidR="00DE2813" w:rsidRPr="003D403A" w:rsidRDefault="00395786" w:rsidP="003A62FA">
      <w:pPr>
        <w:pStyle w:val="Ttulo1"/>
        <w:numPr>
          <w:ilvl w:val="0"/>
          <w:numId w:val="7"/>
        </w:numPr>
        <w:rPr>
          <w:rFonts w:asciiTheme="minorHAnsi" w:hAnsiTheme="minorHAnsi"/>
        </w:rPr>
      </w:pPr>
      <w:r w:rsidRPr="003D403A">
        <w:rPr>
          <w:rFonts w:asciiTheme="minorHAnsi" w:hAnsiTheme="minorHAnsi"/>
        </w:rPr>
        <w:t>MANEJO DE ACCIDENTES</w:t>
      </w:r>
    </w:p>
    <w:p w14:paraId="73D9A9DE" w14:textId="5309A3D2" w:rsidR="008C0799" w:rsidRPr="003D403A" w:rsidRDefault="008C0799" w:rsidP="008C7100">
      <w:pPr>
        <w:jc w:val="both"/>
        <w:rPr>
          <w:sz w:val="24"/>
          <w:szCs w:val="24"/>
        </w:rPr>
      </w:pPr>
      <w:r w:rsidRPr="003D403A">
        <w:rPr>
          <w:sz w:val="24"/>
          <w:szCs w:val="24"/>
        </w:rPr>
        <w:t xml:space="preserve">Durante la ejecución de los procedimientos relacionados con la </w:t>
      </w:r>
      <w:proofErr w:type="spellStart"/>
      <w:r w:rsidRPr="003D403A">
        <w:rPr>
          <w:sz w:val="24"/>
          <w:szCs w:val="24"/>
        </w:rPr>
        <w:t>asperjación</w:t>
      </w:r>
      <w:proofErr w:type="spellEnd"/>
      <w:r w:rsidRPr="003D403A">
        <w:rPr>
          <w:sz w:val="24"/>
          <w:szCs w:val="24"/>
        </w:rPr>
        <w:t xml:space="preserve"> hay la posibilidad de que se presenten accidentes como derrames de productos plaguicidas, incendios o vertimiento de plaguicidas y mezclas que los contengan a fuentes de agua. Para minimizar los riesgos presentados proceda de la siguiente forma</w:t>
      </w:r>
      <w:r w:rsidR="008C7100" w:rsidRPr="003D403A">
        <w:rPr>
          <w:sz w:val="24"/>
          <w:szCs w:val="24"/>
        </w:rPr>
        <w:t>:</w:t>
      </w:r>
    </w:p>
    <w:p w14:paraId="6E38B1B6" w14:textId="7216B0AD" w:rsidR="00465B92" w:rsidRPr="003D403A" w:rsidRDefault="008C0799" w:rsidP="00465B92">
      <w:pPr>
        <w:pStyle w:val="Prrafodelista"/>
        <w:numPr>
          <w:ilvl w:val="0"/>
          <w:numId w:val="21"/>
        </w:numPr>
        <w:jc w:val="both"/>
        <w:rPr>
          <w:sz w:val="24"/>
          <w:szCs w:val="24"/>
        </w:rPr>
      </w:pPr>
      <w:r w:rsidRPr="003D403A">
        <w:rPr>
          <w:sz w:val="24"/>
          <w:szCs w:val="24"/>
        </w:rPr>
        <w:t>Disponga permanentemente y al alcance de su mano de los siguientes materiales: Un recipiente con arena; cal agrícola o carbonato de calcio – CaCO3 – (por lo menos 30 Kg)</w:t>
      </w:r>
      <w:r w:rsidR="00465B92" w:rsidRPr="003D403A">
        <w:rPr>
          <w:sz w:val="24"/>
          <w:szCs w:val="24"/>
        </w:rPr>
        <w:t xml:space="preserve">, </w:t>
      </w:r>
      <w:r w:rsidRPr="003D403A">
        <w:rPr>
          <w:sz w:val="24"/>
          <w:szCs w:val="24"/>
        </w:rPr>
        <w:t>bolsas para l</w:t>
      </w:r>
      <w:r w:rsidR="00465B92" w:rsidRPr="003D403A">
        <w:rPr>
          <w:sz w:val="24"/>
          <w:szCs w:val="24"/>
        </w:rPr>
        <w:t>os residuos,</w:t>
      </w:r>
      <w:r w:rsidRPr="003D403A">
        <w:rPr>
          <w:sz w:val="24"/>
          <w:szCs w:val="24"/>
        </w:rPr>
        <w:t xml:space="preserve"> escoba</w:t>
      </w:r>
      <w:r w:rsidR="00465B92" w:rsidRPr="003D403A">
        <w:rPr>
          <w:sz w:val="24"/>
          <w:szCs w:val="24"/>
        </w:rPr>
        <w:t>,</w:t>
      </w:r>
      <w:r w:rsidRPr="003D403A">
        <w:rPr>
          <w:sz w:val="24"/>
          <w:szCs w:val="24"/>
        </w:rPr>
        <w:t xml:space="preserve"> extintor de incendio de polvo químico seco, uniforme completo de </w:t>
      </w:r>
      <w:proofErr w:type="spellStart"/>
      <w:r w:rsidRPr="003D403A">
        <w:rPr>
          <w:sz w:val="24"/>
          <w:szCs w:val="24"/>
        </w:rPr>
        <w:t>asperjación</w:t>
      </w:r>
      <w:proofErr w:type="spellEnd"/>
      <w:r w:rsidRPr="003D403A">
        <w:rPr>
          <w:sz w:val="24"/>
          <w:szCs w:val="24"/>
        </w:rPr>
        <w:t xml:space="preserve"> y soda cáustica. Estos materiales deben estar en un radio no mayor de 5 metros del cuarto de </w:t>
      </w:r>
      <w:r w:rsidR="00465B92" w:rsidRPr="003D403A">
        <w:rPr>
          <w:sz w:val="24"/>
          <w:szCs w:val="24"/>
        </w:rPr>
        <w:t>almacenamiento de químicos,</w:t>
      </w:r>
      <w:r w:rsidRPr="003D403A">
        <w:rPr>
          <w:sz w:val="24"/>
          <w:szCs w:val="24"/>
        </w:rPr>
        <w:t xml:space="preserve"> pero no dentro de él</w:t>
      </w:r>
      <w:r w:rsidR="006C4975" w:rsidRPr="003D403A">
        <w:rPr>
          <w:sz w:val="24"/>
          <w:szCs w:val="24"/>
        </w:rPr>
        <w:t xml:space="preserve"> y componen un “kit de contención de derrames”.</w:t>
      </w:r>
    </w:p>
    <w:p w14:paraId="51D5531D" w14:textId="44F23139" w:rsidR="000F1A55" w:rsidRPr="003D403A" w:rsidRDefault="3AE4C3E0" w:rsidP="000F1A55">
      <w:pPr>
        <w:pStyle w:val="Prrafodelista"/>
        <w:numPr>
          <w:ilvl w:val="0"/>
          <w:numId w:val="21"/>
        </w:numPr>
        <w:jc w:val="both"/>
        <w:rPr>
          <w:sz w:val="24"/>
          <w:szCs w:val="24"/>
        </w:rPr>
      </w:pPr>
      <w:r w:rsidRPr="003D403A">
        <w:rPr>
          <w:sz w:val="24"/>
          <w:szCs w:val="24"/>
        </w:rPr>
        <w:t>Informe al responsable de Seguridad y Salud en el Trabajo o a cualquier otro profesional del cultivo sobre hechos anormales.</w:t>
      </w:r>
    </w:p>
    <w:p w14:paraId="2BEA0E43" w14:textId="77777777" w:rsidR="000F1A55" w:rsidRPr="003D403A" w:rsidRDefault="008C0799" w:rsidP="000F1A55">
      <w:pPr>
        <w:pStyle w:val="Prrafodelista"/>
        <w:numPr>
          <w:ilvl w:val="0"/>
          <w:numId w:val="21"/>
        </w:numPr>
        <w:jc w:val="both"/>
        <w:rPr>
          <w:sz w:val="24"/>
          <w:szCs w:val="24"/>
        </w:rPr>
      </w:pPr>
      <w:r w:rsidRPr="003D403A">
        <w:rPr>
          <w:sz w:val="24"/>
          <w:szCs w:val="24"/>
        </w:rPr>
        <w:t xml:space="preserve">Aísle el área a 20 metros a la redonda retirando de allí a toda persona que no tenga protección con respirador de gases y vapores. </w:t>
      </w:r>
    </w:p>
    <w:p w14:paraId="68864594" w14:textId="77777777" w:rsidR="000F1A55" w:rsidRPr="003D403A" w:rsidRDefault="008C0799" w:rsidP="000F1A55">
      <w:pPr>
        <w:pStyle w:val="Prrafodelista"/>
        <w:numPr>
          <w:ilvl w:val="0"/>
          <w:numId w:val="21"/>
        </w:numPr>
        <w:jc w:val="both"/>
        <w:rPr>
          <w:sz w:val="24"/>
          <w:szCs w:val="24"/>
        </w:rPr>
      </w:pPr>
      <w:r w:rsidRPr="003D403A">
        <w:rPr>
          <w:sz w:val="24"/>
          <w:szCs w:val="24"/>
        </w:rPr>
        <w:t>Avise por radio para que los demás auxiliares adviertan del peligro a todo el personal y no los envíen al área.</w:t>
      </w:r>
    </w:p>
    <w:p w14:paraId="3363941D" w14:textId="77777777" w:rsidR="00F17849" w:rsidRPr="003D403A" w:rsidRDefault="008C0799" w:rsidP="00F17849">
      <w:pPr>
        <w:pStyle w:val="Prrafodelista"/>
        <w:numPr>
          <w:ilvl w:val="0"/>
          <w:numId w:val="21"/>
        </w:numPr>
        <w:jc w:val="both"/>
        <w:rPr>
          <w:sz w:val="24"/>
          <w:szCs w:val="24"/>
        </w:rPr>
      </w:pPr>
      <w:r w:rsidRPr="003D403A">
        <w:rPr>
          <w:sz w:val="24"/>
          <w:szCs w:val="24"/>
        </w:rPr>
        <w:t xml:space="preserve">Si se ha presentado un derrame de producto plaguicida, rodéelo rápidamente con arena o aserrín (construya un dique o barrera para evitarla dispersión del </w:t>
      </w:r>
      <w:r w:rsidR="008C7100" w:rsidRPr="003D403A">
        <w:rPr>
          <w:sz w:val="24"/>
          <w:szCs w:val="24"/>
        </w:rPr>
        <w:t>líquido</w:t>
      </w:r>
      <w:r w:rsidRPr="003D403A">
        <w:rPr>
          <w:sz w:val="24"/>
          <w:szCs w:val="24"/>
        </w:rPr>
        <w:t xml:space="preserve"> derramado</w:t>
      </w:r>
      <w:r w:rsidR="00AF674F" w:rsidRPr="003D403A">
        <w:rPr>
          <w:sz w:val="24"/>
          <w:szCs w:val="24"/>
        </w:rPr>
        <w:t xml:space="preserve"> haciendo uso de los kits de contención de derrames</w:t>
      </w:r>
      <w:r w:rsidRPr="003D403A">
        <w:rPr>
          <w:sz w:val="24"/>
          <w:szCs w:val="24"/>
        </w:rPr>
        <w:t>).</w:t>
      </w:r>
    </w:p>
    <w:p w14:paraId="3AC43D1B" w14:textId="77777777" w:rsidR="00014DB6" w:rsidRPr="003D403A" w:rsidRDefault="008C0799" w:rsidP="00014DB6">
      <w:pPr>
        <w:pStyle w:val="Prrafodelista"/>
        <w:numPr>
          <w:ilvl w:val="0"/>
          <w:numId w:val="21"/>
        </w:numPr>
        <w:jc w:val="both"/>
        <w:rPr>
          <w:sz w:val="24"/>
          <w:szCs w:val="24"/>
        </w:rPr>
      </w:pPr>
      <w:r w:rsidRPr="003D403A">
        <w:rPr>
          <w:sz w:val="24"/>
          <w:szCs w:val="24"/>
        </w:rPr>
        <w:t>Una vez contenida la dispersión del derrame agregue una capa de 10 cm de cal agrícola (carbonato de calcio) sobre la superficie del líquido y agregue material absorbente como aserrín o arena hasta formar una masa.</w:t>
      </w:r>
    </w:p>
    <w:p w14:paraId="744C0DA0" w14:textId="00D7E573" w:rsidR="00014DB6" w:rsidRPr="003D403A" w:rsidRDefault="3FC19C0E" w:rsidP="00014DB6">
      <w:pPr>
        <w:pStyle w:val="Prrafodelista"/>
        <w:numPr>
          <w:ilvl w:val="0"/>
          <w:numId w:val="21"/>
        </w:numPr>
        <w:jc w:val="both"/>
        <w:rPr>
          <w:sz w:val="24"/>
          <w:szCs w:val="24"/>
        </w:rPr>
      </w:pPr>
      <w:r w:rsidRPr="003D403A">
        <w:rPr>
          <w:sz w:val="24"/>
          <w:szCs w:val="24"/>
        </w:rPr>
        <w:lastRenderedPageBreak/>
        <w:t xml:space="preserve">Recoja esa masa con escoba y recogedor, y deposítelo en bolsas de basura que deben enviarse al programa </w:t>
      </w:r>
      <w:proofErr w:type="spellStart"/>
      <w:r w:rsidRPr="003D403A">
        <w:rPr>
          <w:sz w:val="24"/>
          <w:szCs w:val="24"/>
        </w:rPr>
        <w:t>posconsumo</w:t>
      </w:r>
      <w:proofErr w:type="spellEnd"/>
      <w:r w:rsidRPr="003D403A">
        <w:rPr>
          <w:sz w:val="24"/>
          <w:szCs w:val="24"/>
        </w:rPr>
        <w:t>.</w:t>
      </w:r>
    </w:p>
    <w:p w14:paraId="686B693E" w14:textId="77777777" w:rsidR="00E675A6" w:rsidRPr="003D403A" w:rsidRDefault="008C0799" w:rsidP="00E675A6">
      <w:pPr>
        <w:pStyle w:val="Prrafodelista"/>
        <w:numPr>
          <w:ilvl w:val="0"/>
          <w:numId w:val="21"/>
        </w:numPr>
        <w:jc w:val="both"/>
        <w:rPr>
          <w:sz w:val="24"/>
          <w:szCs w:val="24"/>
        </w:rPr>
      </w:pPr>
      <w:r w:rsidRPr="003D403A">
        <w:rPr>
          <w:sz w:val="24"/>
          <w:szCs w:val="24"/>
        </w:rPr>
        <w:t xml:space="preserve">Descontamine el piso donde </w:t>
      </w:r>
      <w:r w:rsidR="00014DB6" w:rsidRPr="003D403A">
        <w:rPr>
          <w:sz w:val="24"/>
          <w:szCs w:val="24"/>
        </w:rPr>
        <w:t>cayó</w:t>
      </w:r>
      <w:r w:rsidRPr="003D403A">
        <w:rPr>
          <w:sz w:val="24"/>
          <w:szCs w:val="24"/>
        </w:rPr>
        <w:t xml:space="preserve"> el derrame rodeando la mancha con aserrín o arena y agregando lentamente solución descontaminante; mezcle la solución con el material absorbente y déjela actuar hasta el día siguiente.</w:t>
      </w:r>
    </w:p>
    <w:p w14:paraId="3CD5211A" w14:textId="1F5118FE" w:rsidR="345C3B93" w:rsidRPr="003D403A" w:rsidRDefault="3D617B8A" w:rsidP="09249609">
      <w:pPr>
        <w:jc w:val="both"/>
        <w:rPr>
          <w:sz w:val="24"/>
          <w:szCs w:val="24"/>
        </w:rPr>
      </w:pPr>
      <w:r w:rsidRPr="003D403A">
        <w:rPr>
          <w:b/>
          <w:bCs/>
          <w:sz w:val="24"/>
          <w:szCs w:val="24"/>
        </w:rPr>
        <w:t>NOTA</w:t>
      </w:r>
      <w:r w:rsidR="00704725">
        <w:rPr>
          <w:sz w:val="24"/>
          <w:szCs w:val="24"/>
        </w:rPr>
        <w:t>: el</w:t>
      </w:r>
      <w:r w:rsidRPr="003D403A">
        <w:rPr>
          <w:sz w:val="24"/>
          <w:szCs w:val="24"/>
        </w:rPr>
        <w:t xml:space="preserve"> </w:t>
      </w:r>
      <w:r w:rsidR="50110C94" w:rsidRPr="003D403A">
        <w:rPr>
          <w:sz w:val="24"/>
          <w:szCs w:val="24"/>
        </w:rPr>
        <w:t xml:space="preserve">kit </w:t>
      </w:r>
      <w:r w:rsidR="00704725">
        <w:rPr>
          <w:sz w:val="24"/>
          <w:szCs w:val="24"/>
        </w:rPr>
        <w:t xml:space="preserve">de </w:t>
      </w:r>
      <w:bookmarkStart w:id="1" w:name="_GoBack"/>
      <w:bookmarkEnd w:id="1"/>
      <w:r w:rsidR="50110C94" w:rsidRPr="003D403A">
        <w:rPr>
          <w:sz w:val="24"/>
          <w:szCs w:val="24"/>
        </w:rPr>
        <w:t>derrame</w:t>
      </w:r>
      <w:r w:rsidRPr="003D403A">
        <w:rPr>
          <w:sz w:val="24"/>
          <w:szCs w:val="24"/>
        </w:rPr>
        <w:t xml:space="preserve"> debe contener como </w:t>
      </w:r>
      <w:r w:rsidR="46733CB8" w:rsidRPr="003D403A">
        <w:rPr>
          <w:sz w:val="24"/>
          <w:szCs w:val="24"/>
        </w:rPr>
        <w:t>mínimo: pala</w:t>
      </w:r>
      <w:r w:rsidRPr="003D403A">
        <w:rPr>
          <w:sz w:val="24"/>
          <w:szCs w:val="24"/>
        </w:rPr>
        <w:t xml:space="preserve">, escoba y recogedor, una bolsa resistente para desechos, etiqueta y bolígrafo, un bidón o caja a prueba de fugas </w:t>
      </w:r>
      <w:r w:rsidR="2CE3FA56" w:rsidRPr="003D403A">
        <w:rPr>
          <w:sz w:val="24"/>
          <w:szCs w:val="24"/>
        </w:rPr>
        <w:t>hecho</w:t>
      </w:r>
      <w:r w:rsidRPr="003D403A">
        <w:rPr>
          <w:sz w:val="24"/>
          <w:szCs w:val="24"/>
        </w:rPr>
        <w:t xml:space="preserve"> de material plástico resistente, que pueda contener el envase de plaguicida de mayor tamaño que haya en su lugar de almacenamiento.</w:t>
      </w:r>
    </w:p>
    <w:sectPr w:rsidR="345C3B93" w:rsidRPr="003D403A">
      <w:headerReference w:type="even" r:id="rId8"/>
      <w:headerReference w:type="default" r:id="rId9"/>
      <w:footerReference w:type="even" r:id="rId10"/>
      <w:footerReference w:type="default" r:id="rId11"/>
      <w:headerReference w:type="first" r:id="rId12"/>
      <w:footerReference w:type="first" r:id="rId13"/>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A6F8BE" w14:textId="77777777" w:rsidR="00FA0863" w:rsidRDefault="00FA0863" w:rsidP="00427357">
      <w:pPr>
        <w:spacing w:after="0" w:line="240" w:lineRule="auto"/>
      </w:pPr>
      <w:r>
        <w:separator/>
      </w:r>
    </w:p>
  </w:endnote>
  <w:endnote w:type="continuationSeparator" w:id="0">
    <w:p w14:paraId="2BBDA1B8" w14:textId="77777777" w:rsidR="00FA0863" w:rsidRDefault="00FA0863" w:rsidP="00427357">
      <w:pPr>
        <w:spacing w:after="0" w:line="240" w:lineRule="auto"/>
      </w:pPr>
      <w:r>
        <w:continuationSeparator/>
      </w:r>
    </w:p>
  </w:endnote>
  <w:endnote w:type="continuationNotice" w:id="1">
    <w:p w14:paraId="6F28D58C" w14:textId="77777777" w:rsidR="00FA0863" w:rsidRDefault="00FA08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altName w:val="Times New Roman"/>
    <w:panose1 w:val="00000000000000000000"/>
    <w:charset w:val="00"/>
    <w:family w:val="roman"/>
    <w:notTrueType/>
    <w:pitch w:val="default"/>
  </w:font>
  <w:font w:name="游ゴシック Light">
    <w:panose1 w:val="00000000000000000000"/>
    <w:charset w:val="80"/>
    <w:family w:val="roman"/>
    <w:notTrueType/>
    <w:pitch w:val="default"/>
  </w:font>
  <w:font w:name="游ゴシック">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B60B79" w14:textId="77777777" w:rsidR="00E24FA0" w:rsidRDefault="00E24FA0">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74B9F6" w14:textId="7B3C7209" w:rsidR="004B0F02" w:rsidRDefault="004B0F02">
    <w:pPr>
      <w:pStyle w:val="Piedepgina"/>
    </w:pPr>
    <w:r>
      <w:t>Elaborado por:                                                                                       Aprobado por:</w:t>
    </w:r>
  </w:p>
  <w:p w14:paraId="27F8D50F" w14:textId="5930E11F" w:rsidR="004B0F02" w:rsidRDefault="004B0F02">
    <w:pPr>
      <w:pStyle w:val="Piedepgina"/>
    </w:pPr>
    <w:r>
      <w:t>Fecha:                                                                                                        Fecha:</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47498F" w14:textId="77777777" w:rsidR="00E24FA0" w:rsidRDefault="00E24FA0">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CC29E2" w14:textId="77777777" w:rsidR="00FA0863" w:rsidRDefault="00FA0863" w:rsidP="00427357">
      <w:pPr>
        <w:spacing w:after="0" w:line="240" w:lineRule="auto"/>
      </w:pPr>
      <w:r>
        <w:separator/>
      </w:r>
    </w:p>
  </w:footnote>
  <w:footnote w:type="continuationSeparator" w:id="0">
    <w:p w14:paraId="3CDBA497" w14:textId="77777777" w:rsidR="00FA0863" w:rsidRDefault="00FA0863" w:rsidP="00427357">
      <w:pPr>
        <w:spacing w:after="0" w:line="240" w:lineRule="auto"/>
      </w:pPr>
      <w:r>
        <w:continuationSeparator/>
      </w:r>
    </w:p>
  </w:footnote>
  <w:footnote w:type="continuationNotice" w:id="1">
    <w:p w14:paraId="08C567CC" w14:textId="77777777" w:rsidR="00FA0863" w:rsidRDefault="00FA0863">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8AEF36" w14:textId="77777777" w:rsidR="00E24FA0" w:rsidRDefault="00E24FA0">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5" w:type="dxa"/>
      <w:tblInd w:w="-572" w:type="dxa"/>
      <w:tblLook w:val="04A0" w:firstRow="1" w:lastRow="0" w:firstColumn="1" w:lastColumn="0" w:noHBand="0" w:noVBand="1"/>
    </w:tblPr>
    <w:tblGrid>
      <w:gridCol w:w="3514"/>
      <w:gridCol w:w="3999"/>
      <w:gridCol w:w="2552"/>
    </w:tblGrid>
    <w:tr w:rsidR="00427357" w:rsidRPr="009D1E27" w14:paraId="475426E7" w14:textId="77777777" w:rsidTr="05E53EF5">
      <w:trPr>
        <w:trHeight w:val="699"/>
      </w:trPr>
      <w:tc>
        <w:tcPr>
          <w:tcW w:w="3514" w:type="dxa"/>
          <w:vMerge w:val="restart"/>
        </w:tcPr>
        <w:p w14:paraId="513A32D1" w14:textId="19670C22" w:rsidR="00427357" w:rsidRPr="009D1E27" w:rsidRDefault="009D1E27">
          <w:pPr>
            <w:pStyle w:val="Encabezado"/>
            <w:rPr>
              <w:b/>
              <w:bCs/>
            </w:rPr>
          </w:pPr>
          <w:r w:rsidRPr="009D1E27">
            <w:rPr>
              <w:b/>
              <w:bCs/>
              <w:noProof/>
              <w:bdr w:val="none" w:sz="0" w:space="0" w:color="auto" w:frame="1"/>
              <w:lang w:eastAsia="es-CO"/>
            </w:rPr>
            <w:drawing>
              <wp:anchor distT="0" distB="0" distL="114300" distR="114300" simplePos="0" relativeHeight="251658240" behindDoc="0" locked="0" layoutInCell="1" allowOverlap="1" wp14:anchorId="21492967" wp14:editId="334EF5C8">
                <wp:simplePos x="0" y="0"/>
                <wp:positionH relativeFrom="column">
                  <wp:posOffset>28575</wp:posOffset>
                </wp:positionH>
                <wp:positionV relativeFrom="paragraph">
                  <wp:posOffset>49679</wp:posOffset>
                </wp:positionV>
                <wp:extent cx="2021284" cy="785308"/>
                <wp:effectExtent l="0" t="0" r="0" b="0"/>
                <wp:wrapNone/>
                <wp:docPr id="5" name="Imagen 5" descr="https://lh7-us.googleusercontent.com/XFZPXxqJ1AKuAlM6RULvX6-TCFH4fEP0ZJMA1CQuQXG_iCaFP0YyENrf6cGjBMMsQaCzvyfz0CniiFHxae5pPr3xFdx27NR_1bOzdsWAlZbsSDYPe5cJHi-F-YOOvhLZj6Bns9-oKD-cys1bGEO1L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7-us.googleusercontent.com/XFZPXxqJ1AKuAlM6RULvX6-TCFH4fEP0ZJMA1CQuQXG_iCaFP0YyENrf6cGjBMMsQaCzvyfz0CniiFHxae5pPr3xFdx27NR_1bOzdsWAlZbsSDYPe5cJHi-F-YOOvhLZj6Bns9-oKD-cys1bGEO1L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21284" cy="785308"/>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999" w:type="dxa"/>
          <w:vMerge w:val="restart"/>
          <w:vAlign w:val="center"/>
        </w:tcPr>
        <w:p w14:paraId="40BC523E" w14:textId="6D862A21" w:rsidR="00427357" w:rsidRPr="009D1E27" w:rsidRDefault="00427357" w:rsidP="009D1E27">
          <w:pPr>
            <w:pStyle w:val="Encabezado"/>
            <w:jc w:val="center"/>
            <w:rPr>
              <w:b/>
              <w:bCs/>
            </w:rPr>
          </w:pPr>
        </w:p>
        <w:p w14:paraId="0390A560" w14:textId="27DDCD2A" w:rsidR="05E53EF5" w:rsidRDefault="05E53EF5" w:rsidP="05E53EF5">
          <w:pPr>
            <w:pStyle w:val="Encabezado"/>
            <w:jc w:val="center"/>
            <w:rPr>
              <w:b/>
              <w:bCs/>
            </w:rPr>
          </w:pPr>
          <w:r w:rsidRPr="05E53EF5">
            <w:rPr>
              <w:b/>
              <w:bCs/>
            </w:rPr>
            <w:t>PROCEDIMIENTO MANEJO DE RESIDUOS Y DERRAMES PRODUCTOS PLAGUICIDAS</w:t>
          </w:r>
        </w:p>
      </w:tc>
      <w:tc>
        <w:tcPr>
          <w:tcW w:w="2552" w:type="dxa"/>
          <w:vAlign w:val="center"/>
        </w:tcPr>
        <w:p w14:paraId="13ABF7F5" w14:textId="6791F90A" w:rsidR="00427357" w:rsidRPr="009D1E27" w:rsidRDefault="009D1E27" w:rsidP="009D1E27">
          <w:pPr>
            <w:pStyle w:val="Encabezado"/>
            <w:jc w:val="center"/>
            <w:rPr>
              <w:b/>
              <w:bCs/>
            </w:rPr>
          </w:pPr>
          <w:r w:rsidRPr="009D1E27">
            <w:rPr>
              <w:b/>
              <w:bCs/>
            </w:rPr>
            <w:t>CODIGO:</w:t>
          </w:r>
        </w:p>
      </w:tc>
    </w:tr>
    <w:tr w:rsidR="00427357" w:rsidRPr="009D1E27" w14:paraId="29EB781F" w14:textId="77777777" w:rsidTr="05E53EF5">
      <w:trPr>
        <w:trHeight w:val="719"/>
      </w:trPr>
      <w:tc>
        <w:tcPr>
          <w:tcW w:w="3514" w:type="dxa"/>
          <w:vMerge/>
        </w:tcPr>
        <w:p w14:paraId="02654EE7" w14:textId="77777777" w:rsidR="00427357" w:rsidRPr="009D1E27" w:rsidRDefault="00427357">
          <w:pPr>
            <w:pStyle w:val="Encabezado"/>
            <w:rPr>
              <w:b/>
              <w:bCs/>
            </w:rPr>
          </w:pPr>
        </w:p>
      </w:tc>
      <w:tc>
        <w:tcPr>
          <w:tcW w:w="3999" w:type="dxa"/>
          <w:vMerge/>
          <w:vAlign w:val="center"/>
        </w:tcPr>
        <w:p w14:paraId="29370C9E" w14:textId="77777777" w:rsidR="00427357" w:rsidRPr="00A94811" w:rsidRDefault="00ED6D07" w:rsidP="009D1E27">
          <w:pPr>
            <w:pStyle w:val="Encabezado"/>
            <w:jc w:val="center"/>
            <w:rPr>
              <w:b/>
              <w:bCs/>
            </w:rPr>
          </w:pPr>
          <w:r w:rsidRPr="00A94811">
            <w:rPr>
              <w:b/>
              <w:bCs/>
            </w:rPr>
            <w:t>MANEJO DE RESIDUOS Y DERRAMES PRODUCTOS PLAGUICIDAS</w:t>
          </w:r>
        </w:p>
      </w:tc>
      <w:tc>
        <w:tcPr>
          <w:tcW w:w="2552" w:type="dxa"/>
          <w:vAlign w:val="center"/>
        </w:tcPr>
        <w:p w14:paraId="5F2502DB" w14:textId="015EFC5E" w:rsidR="00427357" w:rsidRPr="009D1E27" w:rsidRDefault="009D1E27" w:rsidP="009D1E27">
          <w:pPr>
            <w:pStyle w:val="Encabezado"/>
            <w:jc w:val="center"/>
            <w:rPr>
              <w:b/>
              <w:bCs/>
            </w:rPr>
          </w:pPr>
          <w:r w:rsidRPr="009D1E27">
            <w:rPr>
              <w:b/>
              <w:bCs/>
            </w:rPr>
            <w:t>VIGENTE DESDE:</w:t>
          </w:r>
        </w:p>
      </w:tc>
    </w:tr>
  </w:tbl>
  <w:p w14:paraId="3077C57D" w14:textId="77777777" w:rsidR="00427357" w:rsidRDefault="00427357">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1F9DA" w14:textId="77777777" w:rsidR="00E24FA0" w:rsidRDefault="00E24FA0">
    <w:pPr>
      <w:pStyle w:val="Encabezado"/>
    </w:pPr>
  </w:p>
</w:hdr>
</file>

<file path=word/intelligence2.xml><?xml version="1.0" encoding="utf-8"?>
<int2:intelligence xmlns:int2="http://schemas.microsoft.com/office/intelligence/2020/intelligence" xmlns:oel="http://schemas.microsoft.com/office/2019/extlst">
  <int2:observations>
    <int2:textHash int2:hashCode="be07Xd6/gHMdga" int2:id="z6I47yaK">
      <int2:state int2:value="Rejected" int2:type="AugLoop_Text_Critique"/>
    </int2:textHash>
    <int2:textHash int2:hashCode="HJ0cc/68mcoVpi" int2:id="gnDw8wAB">
      <int2:state int2:value="Rejected" int2:type="AugLoop_Text_Critique"/>
    </int2:textHash>
    <int2:bookmark int2:bookmarkName="_Int_lH4qTidc" int2:invalidationBookmarkName="" int2:hashCode="44wDguh80M95+1" int2:id="somritbv">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63322"/>
    <w:multiLevelType w:val="hybridMultilevel"/>
    <w:tmpl w:val="72ACD10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0B020E76"/>
    <w:multiLevelType w:val="hybridMultilevel"/>
    <w:tmpl w:val="04129B46"/>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2">
    <w:nsid w:val="0BEB787D"/>
    <w:multiLevelType w:val="hybridMultilevel"/>
    <w:tmpl w:val="64EE647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
    <w:nsid w:val="0D070124"/>
    <w:multiLevelType w:val="multilevel"/>
    <w:tmpl w:val="20748C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0FBE238E"/>
    <w:multiLevelType w:val="multilevel"/>
    <w:tmpl w:val="20748C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1187290B"/>
    <w:multiLevelType w:val="multilevel"/>
    <w:tmpl w:val="20748C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129D6921"/>
    <w:multiLevelType w:val="hybridMultilevel"/>
    <w:tmpl w:val="33D27C7A"/>
    <w:lvl w:ilvl="0" w:tplc="E30E0C32">
      <w:start w:val="1"/>
      <w:numFmt w:val="bullet"/>
      <w:lvlText w:val=""/>
      <w:lvlJc w:val="left"/>
      <w:pPr>
        <w:ind w:left="1068" w:hanging="360"/>
      </w:pPr>
      <w:rPr>
        <w:rFonts w:ascii="Symbol" w:hAnsi="Symbol" w:hint="default"/>
      </w:rPr>
    </w:lvl>
    <w:lvl w:ilvl="1" w:tplc="53180FF0">
      <w:start w:val="1"/>
      <w:numFmt w:val="bullet"/>
      <w:lvlText w:val=""/>
      <w:lvlJc w:val="left"/>
      <w:pPr>
        <w:ind w:left="1788" w:hanging="360"/>
      </w:pPr>
      <w:rPr>
        <w:rFonts w:ascii="Symbol" w:hAnsi="Symbol" w:hint="default"/>
      </w:rPr>
    </w:lvl>
    <w:lvl w:ilvl="2" w:tplc="E25C9FB4">
      <w:start w:val="1"/>
      <w:numFmt w:val="bullet"/>
      <w:lvlText w:val=""/>
      <w:lvlJc w:val="left"/>
      <w:pPr>
        <w:ind w:left="2508" w:hanging="360"/>
      </w:pPr>
      <w:rPr>
        <w:rFonts w:ascii="Wingdings" w:hAnsi="Wingdings" w:hint="default"/>
      </w:rPr>
    </w:lvl>
    <w:lvl w:ilvl="3" w:tplc="6D62DEE2">
      <w:start w:val="1"/>
      <w:numFmt w:val="bullet"/>
      <w:lvlText w:val=""/>
      <w:lvlJc w:val="left"/>
      <w:pPr>
        <w:ind w:left="3228" w:hanging="360"/>
      </w:pPr>
      <w:rPr>
        <w:rFonts w:ascii="Symbol" w:hAnsi="Symbol" w:hint="default"/>
      </w:rPr>
    </w:lvl>
    <w:lvl w:ilvl="4" w:tplc="0A36FFCC">
      <w:start w:val="1"/>
      <w:numFmt w:val="bullet"/>
      <w:lvlText w:val="o"/>
      <w:lvlJc w:val="left"/>
      <w:pPr>
        <w:ind w:left="3948" w:hanging="360"/>
      </w:pPr>
      <w:rPr>
        <w:rFonts w:ascii="Courier New" w:hAnsi="Courier New" w:hint="default"/>
      </w:rPr>
    </w:lvl>
    <w:lvl w:ilvl="5" w:tplc="E4AC4620">
      <w:start w:val="1"/>
      <w:numFmt w:val="bullet"/>
      <w:lvlText w:val=""/>
      <w:lvlJc w:val="left"/>
      <w:pPr>
        <w:ind w:left="4668" w:hanging="360"/>
      </w:pPr>
      <w:rPr>
        <w:rFonts w:ascii="Wingdings" w:hAnsi="Wingdings" w:hint="default"/>
      </w:rPr>
    </w:lvl>
    <w:lvl w:ilvl="6" w:tplc="86527B02">
      <w:start w:val="1"/>
      <w:numFmt w:val="bullet"/>
      <w:lvlText w:val=""/>
      <w:lvlJc w:val="left"/>
      <w:pPr>
        <w:ind w:left="5388" w:hanging="360"/>
      </w:pPr>
      <w:rPr>
        <w:rFonts w:ascii="Symbol" w:hAnsi="Symbol" w:hint="default"/>
      </w:rPr>
    </w:lvl>
    <w:lvl w:ilvl="7" w:tplc="9586A120">
      <w:start w:val="1"/>
      <w:numFmt w:val="bullet"/>
      <w:lvlText w:val="o"/>
      <w:lvlJc w:val="left"/>
      <w:pPr>
        <w:ind w:left="6108" w:hanging="360"/>
      </w:pPr>
      <w:rPr>
        <w:rFonts w:ascii="Courier New" w:hAnsi="Courier New" w:hint="default"/>
      </w:rPr>
    </w:lvl>
    <w:lvl w:ilvl="8" w:tplc="B73ADE82">
      <w:start w:val="1"/>
      <w:numFmt w:val="bullet"/>
      <w:lvlText w:val=""/>
      <w:lvlJc w:val="left"/>
      <w:pPr>
        <w:ind w:left="6828" w:hanging="360"/>
      </w:pPr>
      <w:rPr>
        <w:rFonts w:ascii="Wingdings" w:hAnsi="Wingdings" w:hint="default"/>
      </w:rPr>
    </w:lvl>
  </w:abstractNum>
  <w:abstractNum w:abstractNumId="7">
    <w:nsid w:val="21EE62EA"/>
    <w:multiLevelType w:val="hybridMultilevel"/>
    <w:tmpl w:val="0EFC591E"/>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8">
    <w:nsid w:val="231E6459"/>
    <w:multiLevelType w:val="hybridMultilevel"/>
    <w:tmpl w:val="D3C0270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2C5D336F"/>
    <w:multiLevelType w:val="hybridMultilevel"/>
    <w:tmpl w:val="B178C274"/>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0">
    <w:nsid w:val="2FE06F06"/>
    <w:multiLevelType w:val="multilevel"/>
    <w:tmpl w:val="20748C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368F48D5"/>
    <w:multiLevelType w:val="hybridMultilevel"/>
    <w:tmpl w:val="A7E8DB6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nsid w:val="3E160390"/>
    <w:multiLevelType w:val="multilevel"/>
    <w:tmpl w:val="20748C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40F24856"/>
    <w:multiLevelType w:val="hybridMultilevel"/>
    <w:tmpl w:val="8E18B1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nsid w:val="46F439D0"/>
    <w:multiLevelType w:val="multilevel"/>
    <w:tmpl w:val="20748C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nsid w:val="477A48DF"/>
    <w:multiLevelType w:val="hybridMultilevel"/>
    <w:tmpl w:val="BC020C7C"/>
    <w:lvl w:ilvl="0" w:tplc="240A0001">
      <w:start w:val="1"/>
      <w:numFmt w:val="bullet"/>
      <w:lvlText w:val=""/>
      <w:lvlJc w:val="left"/>
      <w:pPr>
        <w:ind w:left="1068" w:hanging="360"/>
      </w:pPr>
      <w:rPr>
        <w:rFonts w:ascii="Symbol" w:hAnsi="Symbol" w:hint="default"/>
      </w:rPr>
    </w:lvl>
    <w:lvl w:ilvl="1" w:tplc="240A0003">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6">
    <w:nsid w:val="490160DC"/>
    <w:multiLevelType w:val="hybridMultilevel"/>
    <w:tmpl w:val="52029536"/>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7">
    <w:nsid w:val="4B537C9C"/>
    <w:multiLevelType w:val="hybridMultilevel"/>
    <w:tmpl w:val="7DA20D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4BBD479B"/>
    <w:multiLevelType w:val="multilevel"/>
    <w:tmpl w:val="20748C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nsid w:val="56471A1E"/>
    <w:multiLevelType w:val="hybridMultilevel"/>
    <w:tmpl w:val="E9503886"/>
    <w:lvl w:ilvl="0" w:tplc="240A000F">
      <w:start w:val="1"/>
      <w:numFmt w:val="decimal"/>
      <w:lvlText w:val="%1."/>
      <w:lvlJc w:val="left"/>
      <w:pPr>
        <w:ind w:left="360" w:hanging="360"/>
      </w:pPr>
      <w:rPr>
        <w:rFonts w:hint="default"/>
        <w:b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nsid w:val="59CC4163"/>
    <w:multiLevelType w:val="hybridMultilevel"/>
    <w:tmpl w:val="73AAD31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nsid w:val="6D8305A4"/>
    <w:multiLevelType w:val="hybridMultilevel"/>
    <w:tmpl w:val="306643BC"/>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22">
    <w:nsid w:val="6EDA63A9"/>
    <w:multiLevelType w:val="multilevel"/>
    <w:tmpl w:val="20748C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nsid w:val="76697836"/>
    <w:multiLevelType w:val="multilevel"/>
    <w:tmpl w:val="20748C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6"/>
  </w:num>
  <w:num w:numId="2">
    <w:abstractNumId w:val="0"/>
  </w:num>
  <w:num w:numId="3">
    <w:abstractNumId w:val="2"/>
  </w:num>
  <w:num w:numId="4">
    <w:abstractNumId w:val="19"/>
  </w:num>
  <w:num w:numId="5">
    <w:abstractNumId w:val="13"/>
  </w:num>
  <w:num w:numId="6">
    <w:abstractNumId w:val="1"/>
  </w:num>
  <w:num w:numId="7">
    <w:abstractNumId w:val="23"/>
  </w:num>
  <w:num w:numId="8">
    <w:abstractNumId w:val="18"/>
  </w:num>
  <w:num w:numId="9">
    <w:abstractNumId w:val="4"/>
  </w:num>
  <w:num w:numId="10">
    <w:abstractNumId w:val="12"/>
  </w:num>
  <w:num w:numId="11">
    <w:abstractNumId w:val="14"/>
  </w:num>
  <w:num w:numId="12">
    <w:abstractNumId w:val="22"/>
  </w:num>
  <w:num w:numId="13">
    <w:abstractNumId w:val="5"/>
  </w:num>
  <w:num w:numId="14">
    <w:abstractNumId w:val="3"/>
  </w:num>
  <w:num w:numId="15">
    <w:abstractNumId w:val="10"/>
  </w:num>
  <w:num w:numId="16">
    <w:abstractNumId w:val="17"/>
  </w:num>
  <w:num w:numId="17">
    <w:abstractNumId w:val="15"/>
  </w:num>
  <w:num w:numId="18">
    <w:abstractNumId w:val="21"/>
  </w:num>
  <w:num w:numId="19">
    <w:abstractNumId w:val="7"/>
  </w:num>
  <w:num w:numId="20">
    <w:abstractNumId w:val="11"/>
  </w:num>
  <w:num w:numId="21">
    <w:abstractNumId w:val="8"/>
  </w:num>
  <w:num w:numId="22">
    <w:abstractNumId w:val="16"/>
  </w:num>
  <w:num w:numId="23">
    <w:abstractNumId w:val="20"/>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357"/>
    <w:rsid w:val="00014DB6"/>
    <w:rsid w:val="00047112"/>
    <w:rsid w:val="000B68F2"/>
    <w:rsid w:val="000C06D1"/>
    <w:rsid w:val="000F1A55"/>
    <w:rsid w:val="001110AC"/>
    <w:rsid w:val="00111BAF"/>
    <w:rsid w:val="001301FF"/>
    <w:rsid w:val="001307C1"/>
    <w:rsid w:val="00132810"/>
    <w:rsid w:val="001725EB"/>
    <w:rsid w:val="001C2724"/>
    <w:rsid w:val="002540A3"/>
    <w:rsid w:val="00266B85"/>
    <w:rsid w:val="002F33CB"/>
    <w:rsid w:val="00342FB2"/>
    <w:rsid w:val="00395786"/>
    <w:rsid w:val="003A08AB"/>
    <w:rsid w:val="003A62FA"/>
    <w:rsid w:val="003D403A"/>
    <w:rsid w:val="003F7E17"/>
    <w:rsid w:val="00421FB6"/>
    <w:rsid w:val="00427357"/>
    <w:rsid w:val="00437DEC"/>
    <w:rsid w:val="00464C1A"/>
    <w:rsid w:val="00465B92"/>
    <w:rsid w:val="004877FF"/>
    <w:rsid w:val="004B0F02"/>
    <w:rsid w:val="004B250D"/>
    <w:rsid w:val="004B75A6"/>
    <w:rsid w:val="004E139D"/>
    <w:rsid w:val="00523BC2"/>
    <w:rsid w:val="005829AA"/>
    <w:rsid w:val="00586829"/>
    <w:rsid w:val="005872DA"/>
    <w:rsid w:val="005A37EE"/>
    <w:rsid w:val="005A58C7"/>
    <w:rsid w:val="00623325"/>
    <w:rsid w:val="00657C54"/>
    <w:rsid w:val="006C4975"/>
    <w:rsid w:val="006E0B36"/>
    <w:rsid w:val="00704725"/>
    <w:rsid w:val="0071738B"/>
    <w:rsid w:val="00741D9B"/>
    <w:rsid w:val="007C594C"/>
    <w:rsid w:val="007F0EC7"/>
    <w:rsid w:val="00810447"/>
    <w:rsid w:val="0082325E"/>
    <w:rsid w:val="00823AF6"/>
    <w:rsid w:val="00827DEE"/>
    <w:rsid w:val="00842054"/>
    <w:rsid w:val="00845223"/>
    <w:rsid w:val="00860FA5"/>
    <w:rsid w:val="00864261"/>
    <w:rsid w:val="008B75C4"/>
    <w:rsid w:val="008C0799"/>
    <w:rsid w:val="008C7100"/>
    <w:rsid w:val="008F56E6"/>
    <w:rsid w:val="009568C1"/>
    <w:rsid w:val="0096429D"/>
    <w:rsid w:val="009858EA"/>
    <w:rsid w:val="009D1E27"/>
    <w:rsid w:val="009E416C"/>
    <w:rsid w:val="009E4354"/>
    <w:rsid w:val="009F1623"/>
    <w:rsid w:val="00A02A4A"/>
    <w:rsid w:val="00A17ACB"/>
    <w:rsid w:val="00A303D6"/>
    <w:rsid w:val="00A85788"/>
    <w:rsid w:val="00A94811"/>
    <w:rsid w:val="00AC4AB3"/>
    <w:rsid w:val="00AC5BA0"/>
    <w:rsid w:val="00AF674F"/>
    <w:rsid w:val="00B04564"/>
    <w:rsid w:val="00B425A0"/>
    <w:rsid w:val="00B54411"/>
    <w:rsid w:val="00B84BA0"/>
    <w:rsid w:val="00BA4B9E"/>
    <w:rsid w:val="00BD6689"/>
    <w:rsid w:val="00BD6F19"/>
    <w:rsid w:val="00BE320E"/>
    <w:rsid w:val="00C01F8C"/>
    <w:rsid w:val="00C407F0"/>
    <w:rsid w:val="00C522E6"/>
    <w:rsid w:val="00CE49EA"/>
    <w:rsid w:val="00CE7E18"/>
    <w:rsid w:val="00DB1F0E"/>
    <w:rsid w:val="00DC2D9D"/>
    <w:rsid w:val="00DE2813"/>
    <w:rsid w:val="00DE7371"/>
    <w:rsid w:val="00E07BD4"/>
    <w:rsid w:val="00E14545"/>
    <w:rsid w:val="00E2481A"/>
    <w:rsid w:val="00E24FA0"/>
    <w:rsid w:val="00E40FE1"/>
    <w:rsid w:val="00E57F15"/>
    <w:rsid w:val="00E675A6"/>
    <w:rsid w:val="00E93672"/>
    <w:rsid w:val="00EA76BF"/>
    <w:rsid w:val="00EC4E1E"/>
    <w:rsid w:val="00ED6D07"/>
    <w:rsid w:val="00F17849"/>
    <w:rsid w:val="00F5544F"/>
    <w:rsid w:val="00FA0863"/>
    <w:rsid w:val="00FA3D4D"/>
    <w:rsid w:val="00FB58B4"/>
    <w:rsid w:val="00FC33E7"/>
    <w:rsid w:val="00FE7F4C"/>
    <w:rsid w:val="00FF7BF9"/>
    <w:rsid w:val="018857E5"/>
    <w:rsid w:val="04A11975"/>
    <w:rsid w:val="05D65D9B"/>
    <w:rsid w:val="05E53EF5"/>
    <w:rsid w:val="0634D469"/>
    <w:rsid w:val="09249609"/>
    <w:rsid w:val="0EB8B98F"/>
    <w:rsid w:val="1016836D"/>
    <w:rsid w:val="12A08546"/>
    <w:rsid w:val="14333C01"/>
    <w:rsid w:val="17A4A5CE"/>
    <w:rsid w:val="1B043DFF"/>
    <w:rsid w:val="24040435"/>
    <w:rsid w:val="27E34DBE"/>
    <w:rsid w:val="2804DC79"/>
    <w:rsid w:val="29AB279C"/>
    <w:rsid w:val="2AC4DB7B"/>
    <w:rsid w:val="2B97888B"/>
    <w:rsid w:val="2CE3FA56"/>
    <w:rsid w:val="2D09AF67"/>
    <w:rsid w:val="307CE00D"/>
    <w:rsid w:val="317CD427"/>
    <w:rsid w:val="318DE532"/>
    <w:rsid w:val="345C3B93"/>
    <w:rsid w:val="36FD28BD"/>
    <w:rsid w:val="381E7F85"/>
    <w:rsid w:val="3A19C97A"/>
    <w:rsid w:val="3A8B670E"/>
    <w:rsid w:val="3AE4C3E0"/>
    <w:rsid w:val="3D617B8A"/>
    <w:rsid w:val="3FC19C0E"/>
    <w:rsid w:val="3FE996CE"/>
    <w:rsid w:val="43A9E6ED"/>
    <w:rsid w:val="44E39744"/>
    <w:rsid w:val="46733CB8"/>
    <w:rsid w:val="46FA242A"/>
    <w:rsid w:val="47AA1F1E"/>
    <w:rsid w:val="4CB6C5F6"/>
    <w:rsid w:val="4D4E65A9"/>
    <w:rsid w:val="4F3D40A2"/>
    <w:rsid w:val="50110C94"/>
    <w:rsid w:val="512C87BB"/>
    <w:rsid w:val="51C0FCC7"/>
    <w:rsid w:val="533099C4"/>
    <w:rsid w:val="53F8B925"/>
    <w:rsid w:val="58B405DB"/>
    <w:rsid w:val="58F86727"/>
    <w:rsid w:val="657CA4F4"/>
    <w:rsid w:val="6D10580E"/>
    <w:rsid w:val="6DBB6BC3"/>
    <w:rsid w:val="74CC76DD"/>
    <w:rsid w:val="7668473E"/>
    <w:rsid w:val="77DEA2C0"/>
    <w:rsid w:val="7CF71106"/>
    <w:rsid w:val="7D18330B"/>
    <w:rsid w:val="7E735923"/>
    <w:rsid w:val="7F3BB6F6"/>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2BEBE"/>
  <w15:chartTrackingRefBased/>
  <w15:docId w15:val="{10441F1F-4717-4E97-929A-0952C21F5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CE7E18"/>
    <w:pPr>
      <w:keepNext/>
      <w:keepLines/>
      <w:spacing w:before="360" w:after="80"/>
      <w:outlineLvl w:val="0"/>
    </w:pPr>
    <w:rPr>
      <w:rFonts w:asciiTheme="majorHAnsi" w:eastAsiaTheme="majorEastAsia" w:hAnsiTheme="majorHAnsi" w:cstheme="majorBidi"/>
      <w:color w:val="0F4761" w:themeColor="accent1" w:themeShade="BF"/>
      <w:sz w:val="24"/>
      <w:szCs w:val="40"/>
    </w:rPr>
  </w:style>
  <w:style w:type="paragraph" w:styleId="Ttulo2">
    <w:name w:val="heading 2"/>
    <w:basedOn w:val="Normal"/>
    <w:next w:val="Normal"/>
    <w:link w:val="Ttulo2Car"/>
    <w:uiPriority w:val="9"/>
    <w:semiHidden/>
    <w:unhideWhenUsed/>
    <w:qFormat/>
    <w:rsid w:val="004273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2735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2735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2735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2735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2735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2735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27357"/>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E7E18"/>
    <w:rPr>
      <w:rFonts w:asciiTheme="majorHAnsi" w:eastAsiaTheme="majorEastAsia" w:hAnsiTheme="majorHAnsi" w:cstheme="majorBidi"/>
      <w:color w:val="0F4761" w:themeColor="accent1" w:themeShade="BF"/>
      <w:sz w:val="24"/>
      <w:szCs w:val="40"/>
    </w:rPr>
  </w:style>
  <w:style w:type="character" w:customStyle="1" w:styleId="Ttulo2Car">
    <w:name w:val="Título 2 Car"/>
    <w:basedOn w:val="Fuentedeprrafopredeter"/>
    <w:link w:val="Ttulo2"/>
    <w:uiPriority w:val="9"/>
    <w:semiHidden/>
    <w:rsid w:val="00427357"/>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27357"/>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27357"/>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27357"/>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2735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2735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2735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27357"/>
    <w:rPr>
      <w:rFonts w:eastAsiaTheme="majorEastAsia" w:cstheme="majorBidi"/>
      <w:color w:val="272727" w:themeColor="text1" w:themeTint="D8"/>
    </w:rPr>
  </w:style>
  <w:style w:type="paragraph" w:styleId="Puesto">
    <w:name w:val="Title"/>
    <w:basedOn w:val="Normal"/>
    <w:next w:val="Normal"/>
    <w:link w:val="PuestoCar"/>
    <w:uiPriority w:val="10"/>
    <w:qFormat/>
    <w:rsid w:val="004273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42735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E07BD4"/>
    <w:pPr>
      <w:numPr>
        <w:ilvl w:val="1"/>
      </w:numPr>
    </w:pPr>
    <w:rPr>
      <w:rFonts w:eastAsiaTheme="majorEastAsia" w:cstheme="majorBidi"/>
      <w:color w:val="0F4761" w:themeColor="accent1" w:themeShade="BF"/>
      <w:spacing w:val="15"/>
      <w:sz w:val="24"/>
      <w:szCs w:val="28"/>
    </w:rPr>
  </w:style>
  <w:style w:type="character" w:customStyle="1" w:styleId="SubttuloCar">
    <w:name w:val="Subtítulo Car"/>
    <w:basedOn w:val="Fuentedeprrafopredeter"/>
    <w:link w:val="Subttulo"/>
    <w:uiPriority w:val="11"/>
    <w:rsid w:val="00E07BD4"/>
    <w:rPr>
      <w:rFonts w:eastAsiaTheme="majorEastAsia" w:cstheme="majorBidi"/>
      <w:color w:val="0F4761" w:themeColor="accent1" w:themeShade="BF"/>
      <w:spacing w:val="15"/>
      <w:sz w:val="24"/>
      <w:szCs w:val="28"/>
    </w:rPr>
  </w:style>
  <w:style w:type="paragraph" w:styleId="Cita">
    <w:name w:val="Quote"/>
    <w:basedOn w:val="Normal"/>
    <w:next w:val="Normal"/>
    <w:link w:val="CitaCar"/>
    <w:uiPriority w:val="29"/>
    <w:qFormat/>
    <w:rsid w:val="00427357"/>
    <w:pPr>
      <w:spacing w:before="160"/>
      <w:jc w:val="center"/>
    </w:pPr>
    <w:rPr>
      <w:i/>
      <w:iCs/>
      <w:color w:val="404040" w:themeColor="text1" w:themeTint="BF"/>
    </w:rPr>
  </w:style>
  <w:style w:type="character" w:customStyle="1" w:styleId="CitaCar">
    <w:name w:val="Cita Car"/>
    <w:basedOn w:val="Fuentedeprrafopredeter"/>
    <w:link w:val="Cita"/>
    <w:uiPriority w:val="29"/>
    <w:rsid w:val="00427357"/>
    <w:rPr>
      <w:i/>
      <w:iCs/>
      <w:color w:val="404040" w:themeColor="text1" w:themeTint="BF"/>
    </w:rPr>
  </w:style>
  <w:style w:type="paragraph" w:styleId="Prrafodelista">
    <w:name w:val="List Paragraph"/>
    <w:basedOn w:val="Normal"/>
    <w:uiPriority w:val="34"/>
    <w:qFormat/>
    <w:rsid w:val="00427357"/>
    <w:pPr>
      <w:ind w:left="720"/>
      <w:contextualSpacing/>
    </w:pPr>
  </w:style>
  <w:style w:type="character" w:styleId="nfasisintenso">
    <w:name w:val="Intense Emphasis"/>
    <w:basedOn w:val="Fuentedeprrafopredeter"/>
    <w:uiPriority w:val="21"/>
    <w:qFormat/>
    <w:rsid w:val="00427357"/>
    <w:rPr>
      <w:i/>
      <w:iCs/>
      <w:color w:val="0F4761" w:themeColor="accent1" w:themeShade="BF"/>
    </w:rPr>
  </w:style>
  <w:style w:type="paragraph" w:styleId="Citadestacada">
    <w:name w:val="Intense Quote"/>
    <w:basedOn w:val="Normal"/>
    <w:next w:val="Normal"/>
    <w:link w:val="CitadestacadaCar"/>
    <w:uiPriority w:val="30"/>
    <w:qFormat/>
    <w:rsid w:val="004273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27357"/>
    <w:rPr>
      <w:i/>
      <w:iCs/>
      <w:color w:val="0F4761" w:themeColor="accent1" w:themeShade="BF"/>
    </w:rPr>
  </w:style>
  <w:style w:type="character" w:styleId="Referenciaintensa">
    <w:name w:val="Intense Reference"/>
    <w:basedOn w:val="Fuentedeprrafopredeter"/>
    <w:uiPriority w:val="32"/>
    <w:qFormat/>
    <w:rsid w:val="00427357"/>
    <w:rPr>
      <w:b/>
      <w:bCs/>
      <w:smallCaps/>
      <w:color w:val="0F4761" w:themeColor="accent1" w:themeShade="BF"/>
      <w:spacing w:val="5"/>
    </w:rPr>
  </w:style>
  <w:style w:type="paragraph" w:styleId="Encabezado">
    <w:name w:val="header"/>
    <w:basedOn w:val="Normal"/>
    <w:link w:val="EncabezadoCar"/>
    <w:uiPriority w:val="99"/>
    <w:unhideWhenUsed/>
    <w:rsid w:val="0042735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27357"/>
  </w:style>
  <w:style w:type="paragraph" w:styleId="Piedepgina">
    <w:name w:val="footer"/>
    <w:basedOn w:val="Normal"/>
    <w:link w:val="PiedepginaCar"/>
    <w:uiPriority w:val="99"/>
    <w:unhideWhenUsed/>
    <w:rsid w:val="0042735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27357"/>
  </w:style>
  <w:style w:type="table" w:styleId="Tablaconcuadrcula">
    <w:name w:val="Table Grid"/>
    <w:basedOn w:val="Tablanormal"/>
    <w:uiPriority w:val="39"/>
    <w:rsid w:val="004273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4E139D"/>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449481">
      <w:bodyDiv w:val="1"/>
      <w:marLeft w:val="0"/>
      <w:marRight w:val="0"/>
      <w:marTop w:val="0"/>
      <w:marBottom w:val="0"/>
      <w:divBdr>
        <w:top w:val="none" w:sz="0" w:space="0" w:color="auto"/>
        <w:left w:val="none" w:sz="0" w:space="0" w:color="auto"/>
        <w:bottom w:val="none" w:sz="0" w:space="0" w:color="auto"/>
        <w:right w:val="none" w:sz="0" w:space="0" w:color="auto"/>
      </w:divBdr>
    </w:div>
    <w:div w:id="1444885667">
      <w:bodyDiv w:val="1"/>
      <w:marLeft w:val="0"/>
      <w:marRight w:val="0"/>
      <w:marTop w:val="0"/>
      <w:marBottom w:val="0"/>
      <w:divBdr>
        <w:top w:val="none" w:sz="0" w:space="0" w:color="auto"/>
        <w:left w:val="none" w:sz="0" w:space="0" w:color="auto"/>
        <w:bottom w:val="none" w:sz="0" w:space="0" w:color="auto"/>
        <w:right w:val="none" w:sz="0" w:space="0" w:color="auto"/>
      </w:divBdr>
      <w:divsChild>
        <w:div w:id="247033793">
          <w:marLeft w:val="0"/>
          <w:marRight w:val="0"/>
          <w:marTop w:val="0"/>
          <w:marBottom w:val="0"/>
          <w:divBdr>
            <w:top w:val="none" w:sz="0" w:space="0" w:color="auto"/>
            <w:left w:val="none" w:sz="0" w:space="0" w:color="auto"/>
            <w:bottom w:val="none" w:sz="0" w:space="0" w:color="auto"/>
            <w:right w:val="none" w:sz="0" w:space="0" w:color="auto"/>
          </w:divBdr>
          <w:divsChild>
            <w:div w:id="1923757250">
              <w:marLeft w:val="0"/>
              <w:marRight w:val="0"/>
              <w:marTop w:val="0"/>
              <w:marBottom w:val="0"/>
              <w:divBdr>
                <w:top w:val="none" w:sz="0" w:space="0" w:color="auto"/>
                <w:left w:val="none" w:sz="0" w:space="0" w:color="auto"/>
                <w:bottom w:val="none" w:sz="0" w:space="0" w:color="auto"/>
                <w:right w:val="none" w:sz="0" w:space="0" w:color="auto"/>
              </w:divBdr>
              <w:divsChild>
                <w:div w:id="145703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173743">
          <w:marLeft w:val="0"/>
          <w:marRight w:val="0"/>
          <w:marTop w:val="60"/>
          <w:marBottom w:val="0"/>
          <w:divBdr>
            <w:top w:val="none" w:sz="0" w:space="0" w:color="auto"/>
            <w:left w:val="none" w:sz="0" w:space="0" w:color="auto"/>
            <w:bottom w:val="none" w:sz="0" w:space="0" w:color="auto"/>
            <w:right w:val="none" w:sz="0" w:space="0" w:color="auto"/>
          </w:divBdr>
        </w:div>
      </w:divsChild>
    </w:div>
    <w:div w:id="1894274168">
      <w:bodyDiv w:val="1"/>
      <w:marLeft w:val="0"/>
      <w:marRight w:val="0"/>
      <w:marTop w:val="0"/>
      <w:marBottom w:val="0"/>
      <w:divBdr>
        <w:top w:val="none" w:sz="0" w:space="0" w:color="auto"/>
        <w:left w:val="none" w:sz="0" w:space="0" w:color="auto"/>
        <w:bottom w:val="none" w:sz="0" w:space="0" w:color="auto"/>
        <w:right w:val="none" w:sz="0" w:space="0" w:color="auto"/>
      </w:divBdr>
    </w:div>
    <w:div w:id="1958944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microsoft.com/office/2020/10/relationships/intelligence" Target="intelligence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1561</Words>
  <Characters>8590</Characters>
  <Application>Microsoft Office Word</Application>
  <DocSecurity>0</DocSecurity>
  <Lines>71</Lines>
  <Paragraphs>20</Paragraphs>
  <ScaleCrop>false</ScaleCrop>
  <Company/>
  <LinksUpToDate>false</LinksUpToDate>
  <CharactersWithSpaces>10131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Gissel Tatiana Gonzalez</dc:creator>
  <cp:keywords/>
  <dc:description/>
  <cp:lastModifiedBy>Cuenta Microsoft</cp:lastModifiedBy>
  <cp:revision>81</cp:revision>
  <dcterms:created xsi:type="dcterms:W3CDTF">2024-04-18T04:02:00Z</dcterms:created>
  <dcterms:modified xsi:type="dcterms:W3CDTF">2024-05-21T02:55:00Z</dcterms:modified>
</cp:coreProperties>
</file>